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7CF5" w:rsidRPr="00B07CF5" w:rsidRDefault="00B07CF5" w:rsidP="00B07CF5">
      <w:pPr>
        <w:rPr>
          <w:rFonts w:ascii="仿宋" w:eastAsia="仿宋" w:hAnsi="仿宋" w:hint="eastAsia"/>
          <w:sz w:val="30"/>
          <w:szCs w:val="30"/>
        </w:rPr>
      </w:pPr>
      <w:r w:rsidRPr="00B07CF5">
        <w:rPr>
          <w:rFonts w:ascii="仿宋" w:eastAsia="仿宋" w:hAnsi="仿宋" w:hint="eastAsia"/>
          <w:sz w:val="30"/>
          <w:szCs w:val="30"/>
        </w:rPr>
        <w:t>附件3-5</w:t>
      </w:r>
    </w:p>
    <w:p w:rsidR="00143BBF" w:rsidRDefault="00B07CF5">
      <w:pPr>
        <w:jc w:val="center"/>
        <w:rPr>
          <w:rFonts w:ascii="华文中宋" w:eastAsia="华文中宋" w:hAnsi="华文中宋"/>
          <w:sz w:val="36"/>
          <w:szCs w:val="36"/>
        </w:rPr>
      </w:pPr>
      <w:r>
        <w:rPr>
          <w:rFonts w:ascii="华文中宋" w:eastAsia="华文中宋" w:hAnsi="华文中宋" w:hint="eastAsia"/>
          <w:sz w:val="36"/>
          <w:szCs w:val="36"/>
        </w:rPr>
        <w:t>车墩镇</w:t>
      </w:r>
      <w:r>
        <w:rPr>
          <w:rFonts w:ascii="华文中宋" w:eastAsia="华文中宋" w:hAnsi="华文中宋" w:hint="eastAsia"/>
          <w:sz w:val="36"/>
          <w:szCs w:val="36"/>
        </w:rPr>
        <w:t>2022</w:t>
      </w:r>
      <w:r>
        <w:rPr>
          <w:rFonts w:ascii="华文中宋" w:eastAsia="华文中宋" w:hAnsi="华文中宋" w:hint="eastAsia"/>
          <w:sz w:val="36"/>
          <w:szCs w:val="36"/>
        </w:rPr>
        <w:t>年爱</w:t>
      </w:r>
      <w:proofErr w:type="gramStart"/>
      <w:r>
        <w:rPr>
          <w:rFonts w:ascii="华文中宋" w:eastAsia="华文中宋" w:hAnsi="华文中宋" w:hint="eastAsia"/>
          <w:sz w:val="36"/>
          <w:szCs w:val="36"/>
        </w:rPr>
        <w:t>卫健康</w:t>
      </w:r>
      <w:proofErr w:type="gramEnd"/>
      <w:r>
        <w:rPr>
          <w:rFonts w:ascii="华文中宋" w:eastAsia="华文中宋" w:hAnsi="华文中宋" w:hint="eastAsia"/>
          <w:sz w:val="36"/>
          <w:szCs w:val="36"/>
        </w:rPr>
        <w:t>考核办法</w:t>
      </w:r>
    </w:p>
    <w:p w:rsidR="00143BBF" w:rsidRDefault="00B07CF5">
      <w:pPr>
        <w:ind w:firstLineChars="200" w:firstLine="560"/>
        <w:jc w:val="left"/>
        <w:rPr>
          <w:rFonts w:ascii="仿宋_GB2312" w:eastAsia="仿宋_GB2312"/>
          <w:sz w:val="28"/>
          <w:szCs w:val="28"/>
        </w:rPr>
      </w:pPr>
      <w:r>
        <w:rPr>
          <w:rFonts w:ascii="仿宋_GB2312" w:eastAsia="仿宋_GB2312" w:hint="eastAsia"/>
          <w:sz w:val="28"/>
          <w:szCs w:val="28"/>
        </w:rPr>
        <w:t>为全面改善环境和卫生质量，</w:t>
      </w:r>
      <w:r>
        <w:rPr>
          <w:rFonts w:ascii="仿宋_GB2312" w:eastAsia="仿宋_GB2312" w:hAnsi="Calibri" w:cs="Times New Roman" w:hint="eastAsia"/>
          <w:sz w:val="28"/>
          <w:szCs w:val="28"/>
        </w:rPr>
        <w:t>保障城市公共卫生安全和市民生命健康，进一步提升</w:t>
      </w:r>
      <w:bookmarkStart w:id="0" w:name="_GoBack"/>
      <w:bookmarkEnd w:id="0"/>
      <w:r>
        <w:rPr>
          <w:rFonts w:ascii="仿宋_GB2312" w:eastAsia="仿宋_GB2312" w:hAnsi="Calibri" w:cs="Times New Roman" w:hint="eastAsia"/>
          <w:sz w:val="28"/>
          <w:szCs w:val="28"/>
        </w:rPr>
        <w:t>市民健康素养和健康获得感</w:t>
      </w:r>
      <w:r>
        <w:rPr>
          <w:rFonts w:ascii="仿宋_GB2312" w:eastAsia="仿宋_GB2312" w:hint="eastAsia"/>
          <w:sz w:val="28"/>
          <w:szCs w:val="28"/>
        </w:rPr>
        <w:t>，</w:t>
      </w:r>
      <w:proofErr w:type="gramStart"/>
      <w:r>
        <w:rPr>
          <w:rFonts w:ascii="仿宋_GB2312" w:eastAsia="仿宋_GB2312" w:hint="eastAsia"/>
          <w:sz w:val="28"/>
          <w:szCs w:val="28"/>
        </w:rPr>
        <w:t>提升爱卫健康</w:t>
      </w:r>
      <w:proofErr w:type="gramEnd"/>
      <w:r>
        <w:rPr>
          <w:rFonts w:ascii="仿宋_GB2312" w:eastAsia="仿宋_GB2312" w:hint="eastAsia"/>
          <w:sz w:val="28"/>
          <w:szCs w:val="28"/>
        </w:rPr>
        <w:t>管理水平，结合本镇实际，特制定考核办法如下：</w:t>
      </w:r>
    </w:p>
    <w:p w:rsidR="00143BBF" w:rsidRDefault="00B07CF5">
      <w:pPr>
        <w:ind w:firstLineChars="198" w:firstLine="596"/>
        <w:jc w:val="left"/>
        <w:rPr>
          <w:rFonts w:ascii="黑体" w:eastAsia="黑体" w:hAnsi="黑体"/>
          <w:b/>
          <w:sz w:val="30"/>
          <w:szCs w:val="30"/>
        </w:rPr>
      </w:pPr>
      <w:r>
        <w:rPr>
          <w:rFonts w:ascii="黑体" w:eastAsia="黑体" w:hAnsi="黑体" w:hint="eastAsia"/>
          <w:b/>
          <w:sz w:val="30"/>
          <w:szCs w:val="30"/>
        </w:rPr>
        <w:t>一、考核原则</w:t>
      </w:r>
    </w:p>
    <w:p w:rsidR="00143BBF" w:rsidRDefault="00B07CF5" w:rsidP="00B07CF5">
      <w:pPr>
        <w:ind w:firstLineChars="171" w:firstLine="479"/>
        <w:jc w:val="left"/>
        <w:rPr>
          <w:rFonts w:ascii="仿宋_GB2312" w:eastAsia="仿宋_GB2312"/>
          <w:sz w:val="28"/>
          <w:szCs w:val="28"/>
        </w:rPr>
      </w:pPr>
      <w:r>
        <w:rPr>
          <w:rFonts w:ascii="仿宋_GB2312" w:eastAsia="仿宋_GB2312" w:hint="eastAsia"/>
          <w:sz w:val="28"/>
          <w:szCs w:val="28"/>
        </w:rPr>
        <w:t>坚持公平、公正、公开的原则。</w:t>
      </w:r>
    </w:p>
    <w:p w:rsidR="00143BBF" w:rsidRDefault="00B07CF5">
      <w:pPr>
        <w:ind w:firstLineChars="165" w:firstLine="497"/>
        <w:jc w:val="left"/>
        <w:rPr>
          <w:rFonts w:ascii="黑体" w:eastAsia="黑体" w:hAnsi="黑体"/>
          <w:b/>
          <w:sz w:val="30"/>
          <w:szCs w:val="30"/>
        </w:rPr>
      </w:pPr>
      <w:r>
        <w:rPr>
          <w:rFonts w:ascii="黑体" w:eastAsia="黑体" w:hAnsi="黑体" w:hint="eastAsia"/>
          <w:b/>
          <w:sz w:val="30"/>
          <w:szCs w:val="30"/>
        </w:rPr>
        <w:t>二、考核主体</w:t>
      </w:r>
    </w:p>
    <w:p w:rsidR="00143BBF" w:rsidRDefault="00B07CF5" w:rsidP="00B07CF5">
      <w:pPr>
        <w:ind w:firstLineChars="171" w:firstLine="479"/>
        <w:jc w:val="left"/>
        <w:rPr>
          <w:rFonts w:ascii="仿宋_GB2312" w:eastAsia="仿宋_GB2312"/>
          <w:sz w:val="28"/>
          <w:szCs w:val="28"/>
        </w:rPr>
      </w:pPr>
      <w:r>
        <w:rPr>
          <w:rFonts w:ascii="仿宋_GB2312" w:eastAsia="仿宋_GB2312" w:hint="eastAsia"/>
          <w:sz w:val="28"/>
          <w:szCs w:val="28"/>
        </w:rPr>
        <w:t>由城市建设管理事务中心牵头组织实施。</w:t>
      </w:r>
    </w:p>
    <w:p w:rsidR="00143BBF" w:rsidRDefault="00B07CF5">
      <w:pPr>
        <w:ind w:firstLineChars="165" w:firstLine="497"/>
        <w:jc w:val="left"/>
        <w:rPr>
          <w:rFonts w:ascii="黑体" w:eastAsia="黑体" w:hAnsi="黑体"/>
          <w:b/>
          <w:sz w:val="30"/>
          <w:szCs w:val="30"/>
        </w:rPr>
      </w:pPr>
      <w:r>
        <w:rPr>
          <w:rFonts w:ascii="黑体" w:eastAsia="黑体" w:hAnsi="黑体" w:hint="eastAsia"/>
          <w:b/>
          <w:sz w:val="30"/>
          <w:szCs w:val="30"/>
        </w:rPr>
        <w:t>三、考核对象</w:t>
      </w:r>
    </w:p>
    <w:p w:rsidR="00143BBF" w:rsidRDefault="00B07CF5" w:rsidP="00B07CF5">
      <w:pPr>
        <w:ind w:firstLineChars="171" w:firstLine="479"/>
        <w:jc w:val="left"/>
        <w:rPr>
          <w:rFonts w:ascii="仿宋_GB2312" w:eastAsia="仿宋_GB2312"/>
          <w:sz w:val="28"/>
          <w:szCs w:val="28"/>
        </w:rPr>
      </w:pPr>
      <w:r>
        <w:rPr>
          <w:rFonts w:ascii="仿宋_GB2312" w:eastAsia="仿宋_GB2312" w:hint="eastAsia"/>
          <w:sz w:val="28"/>
          <w:szCs w:val="28"/>
        </w:rPr>
        <w:t>本镇各居村。</w:t>
      </w:r>
    </w:p>
    <w:p w:rsidR="00143BBF" w:rsidRDefault="00B07CF5">
      <w:pPr>
        <w:ind w:firstLineChars="165" w:firstLine="497"/>
        <w:jc w:val="left"/>
        <w:rPr>
          <w:rFonts w:ascii="黑体" w:eastAsia="黑体" w:hAnsi="黑体"/>
          <w:b/>
          <w:sz w:val="30"/>
          <w:szCs w:val="30"/>
        </w:rPr>
      </w:pPr>
      <w:r>
        <w:rPr>
          <w:rFonts w:ascii="黑体" w:eastAsia="黑体" w:hAnsi="黑体" w:hint="eastAsia"/>
          <w:b/>
          <w:sz w:val="30"/>
          <w:szCs w:val="30"/>
        </w:rPr>
        <w:t>四、考核内容及分值组成</w:t>
      </w:r>
    </w:p>
    <w:p w:rsidR="00143BBF" w:rsidRDefault="00B07CF5">
      <w:pPr>
        <w:ind w:firstLineChars="169" w:firstLine="475"/>
        <w:jc w:val="left"/>
        <w:rPr>
          <w:rFonts w:ascii="楷体_GB2312" w:eastAsia="楷体_GB2312"/>
          <w:b/>
          <w:sz w:val="28"/>
          <w:szCs w:val="28"/>
        </w:rPr>
      </w:pPr>
      <w:r>
        <w:rPr>
          <w:rFonts w:ascii="楷体_GB2312" w:eastAsia="楷体_GB2312" w:hint="eastAsia"/>
          <w:b/>
          <w:sz w:val="28"/>
          <w:szCs w:val="28"/>
        </w:rPr>
        <w:t>（一）考核内容</w:t>
      </w:r>
    </w:p>
    <w:p w:rsidR="00143BBF" w:rsidRDefault="00B07CF5" w:rsidP="00B07CF5">
      <w:pPr>
        <w:ind w:firstLineChars="171" w:firstLine="479"/>
        <w:jc w:val="left"/>
        <w:rPr>
          <w:rFonts w:ascii="仿宋_GB2312" w:eastAsia="仿宋_GB2312"/>
          <w:sz w:val="28"/>
          <w:szCs w:val="28"/>
        </w:rPr>
      </w:pPr>
      <w:r>
        <w:rPr>
          <w:rFonts w:ascii="仿宋_GB2312" w:eastAsia="仿宋_GB2312" w:hint="eastAsia"/>
          <w:sz w:val="28"/>
          <w:szCs w:val="28"/>
        </w:rPr>
        <w:t>爱卫健康（</w:t>
      </w:r>
      <w:r>
        <w:rPr>
          <w:rFonts w:ascii="仿宋_GB2312" w:eastAsia="仿宋_GB2312" w:hint="eastAsia"/>
          <w:sz w:val="28"/>
          <w:szCs w:val="28"/>
        </w:rPr>
        <w:t>100</w:t>
      </w:r>
      <w:r>
        <w:rPr>
          <w:rFonts w:ascii="仿宋_GB2312" w:eastAsia="仿宋_GB2312" w:hint="eastAsia"/>
          <w:sz w:val="28"/>
          <w:szCs w:val="28"/>
        </w:rPr>
        <w:t>分）</w:t>
      </w:r>
    </w:p>
    <w:p w:rsidR="00143BBF" w:rsidRDefault="00B07CF5">
      <w:pPr>
        <w:ind w:firstLineChars="169" w:firstLine="475"/>
        <w:jc w:val="left"/>
        <w:rPr>
          <w:rFonts w:ascii="楷体_GB2312" w:eastAsia="楷体_GB2312"/>
          <w:b/>
          <w:sz w:val="28"/>
          <w:szCs w:val="28"/>
        </w:rPr>
      </w:pPr>
      <w:r>
        <w:rPr>
          <w:rFonts w:ascii="楷体_GB2312" w:eastAsia="楷体_GB2312" w:hint="eastAsia"/>
          <w:b/>
          <w:sz w:val="28"/>
          <w:szCs w:val="28"/>
        </w:rPr>
        <w:t>（二）加分项目</w:t>
      </w:r>
    </w:p>
    <w:p w:rsidR="00143BBF" w:rsidRDefault="00B07CF5" w:rsidP="00B07CF5">
      <w:pPr>
        <w:ind w:firstLineChars="171" w:firstLine="479"/>
        <w:jc w:val="left"/>
        <w:rPr>
          <w:rFonts w:ascii="仿宋_GB2312" w:eastAsia="仿宋_GB2312"/>
          <w:sz w:val="28"/>
          <w:szCs w:val="28"/>
        </w:rPr>
      </w:pPr>
      <w:r>
        <w:rPr>
          <w:rFonts w:ascii="仿宋_GB2312" w:eastAsia="仿宋_GB2312" w:hint="eastAsia"/>
          <w:sz w:val="28"/>
          <w:szCs w:val="28"/>
        </w:rPr>
        <w:t>各基层单位有创新工作方法，工作经验做法得到区级及以上部门或媒体推广和报道的，视情况给予加分。（</w:t>
      </w:r>
      <w:r>
        <w:rPr>
          <w:rFonts w:ascii="仿宋_GB2312" w:eastAsia="仿宋_GB2312" w:hint="eastAsia"/>
          <w:sz w:val="28"/>
          <w:szCs w:val="28"/>
        </w:rPr>
        <w:t>5</w:t>
      </w:r>
      <w:r>
        <w:rPr>
          <w:rFonts w:ascii="仿宋_GB2312" w:eastAsia="仿宋_GB2312" w:hint="eastAsia"/>
          <w:sz w:val="28"/>
          <w:szCs w:val="28"/>
        </w:rPr>
        <w:t>分）</w:t>
      </w:r>
    </w:p>
    <w:p w:rsidR="00143BBF" w:rsidRDefault="00B07CF5">
      <w:pPr>
        <w:ind w:firstLineChars="165" w:firstLine="497"/>
        <w:jc w:val="left"/>
        <w:rPr>
          <w:rFonts w:ascii="黑体" w:eastAsia="黑体" w:hAnsi="黑体"/>
          <w:b/>
          <w:sz w:val="30"/>
          <w:szCs w:val="30"/>
        </w:rPr>
      </w:pPr>
      <w:r>
        <w:rPr>
          <w:rFonts w:ascii="黑体" w:eastAsia="黑体" w:hAnsi="黑体" w:hint="eastAsia"/>
          <w:b/>
          <w:sz w:val="30"/>
          <w:szCs w:val="30"/>
        </w:rPr>
        <w:t>五、考核方式</w:t>
      </w:r>
    </w:p>
    <w:p w:rsidR="00143BBF" w:rsidRDefault="00B07CF5">
      <w:pPr>
        <w:ind w:firstLineChars="171" w:firstLine="481"/>
        <w:jc w:val="left"/>
        <w:rPr>
          <w:rFonts w:ascii="仿宋_GB2312" w:eastAsia="仿宋_GB2312"/>
          <w:sz w:val="28"/>
          <w:szCs w:val="28"/>
        </w:rPr>
      </w:pPr>
      <w:r>
        <w:rPr>
          <w:rFonts w:ascii="楷体_GB2312" w:eastAsia="楷体_GB2312" w:hint="eastAsia"/>
          <w:b/>
          <w:sz w:val="28"/>
          <w:szCs w:val="28"/>
        </w:rPr>
        <w:t>（一）日常检查考核。</w:t>
      </w:r>
      <w:r>
        <w:rPr>
          <w:rFonts w:ascii="仿宋_GB2312" w:eastAsia="仿宋_GB2312" w:hint="eastAsia"/>
          <w:sz w:val="28"/>
          <w:szCs w:val="28"/>
        </w:rPr>
        <w:t>镇城市建设管理事务中心根据工作安排和需要，对各项工作任务完成情况进行检查考核。</w:t>
      </w:r>
    </w:p>
    <w:p w:rsidR="00143BBF" w:rsidRDefault="00B07CF5">
      <w:pPr>
        <w:ind w:firstLineChars="171" w:firstLine="481"/>
        <w:jc w:val="left"/>
        <w:rPr>
          <w:rFonts w:ascii="仿宋_GB2312" w:eastAsia="仿宋_GB2312"/>
          <w:sz w:val="28"/>
          <w:szCs w:val="28"/>
        </w:rPr>
      </w:pPr>
      <w:r>
        <w:rPr>
          <w:rFonts w:ascii="楷体_GB2312" w:eastAsia="楷体_GB2312" w:hint="eastAsia"/>
          <w:b/>
          <w:sz w:val="28"/>
          <w:szCs w:val="28"/>
        </w:rPr>
        <w:t>（二）年终综合评议。</w:t>
      </w:r>
      <w:r>
        <w:rPr>
          <w:rFonts w:ascii="仿宋_GB2312" w:eastAsia="仿宋_GB2312" w:hint="eastAsia"/>
          <w:sz w:val="28"/>
          <w:szCs w:val="28"/>
        </w:rPr>
        <w:t>对各单位爱</w:t>
      </w:r>
      <w:proofErr w:type="gramStart"/>
      <w:r>
        <w:rPr>
          <w:rFonts w:ascii="仿宋_GB2312" w:eastAsia="仿宋_GB2312" w:hint="eastAsia"/>
          <w:sz w:val="28"/>
          <w:szCs w:val="28"/>
        </w:rPr>
        <w:t>卫健康</w:t>
      </w:r>
      <w:proofErr w:type="gramEnd"/>
      <w:r>
        <w:rPr>
          <w:rFonts w:ascii="仿宋_GB2312" w:eastAsia="仿宋_GB2312" w:hint="eastAsia"/>
          <w:sz w:val="28"/>
          <w:szCs w:val="28"/>
        </w:rPr>
        <w:t>工作开展情况及取得成效进行检查考核，并综合日常检查和掌握情况进行综合评议确定分值，</w:t>
      </w:r>
      <w:r>
        <w:rPr>
          <w:rFonts w:ascii="仿宋_GB2312" w:eastAsia="仿宋_GB2312" w:hint="eastAsia"/>
          <w:sz w:val="28"/>
          <w:szCs w:val="28"/>
        </w:rPr>
        <w:lastRenderedPageBreak/>
        <w:t>作为该</w:t>
      </w:r>
      <w:proofErr w:type="gramStart"/>
      <w:r>
        <w:rPr>
          <w:rFonts w:ascii="仿宋_GB2312" w:eastAsia="仿宋_GB2312" w:hint="eastAsia"/>
          <w:sz w:val="28"/>
          <w:szCs w:val="28"/>
        </w:rPr>
        <w:t>单位爱卫健康</w:t>
      </w:r>
      <w:proofErr w:type="gramEnd"/>
      <w:r>
        <w:rPr>
          <w:rFonts w:ascii="仿宋_GB2312" w:eastAsia="仿宋_GB2312" w:hint="eastAsia"/>
          <w:sz w:val="28"/>
          <w:szCs w:val="28"/>
        </w:rPr>
        <w:t>工作年度综合得分。</w:t>
      </w:r>
    </w:p>
    <w:p w:rsidR="00143BBF" w:rsidRDefault="00B07CF5">
      <w:pPr>
        <w:ind w:firstLineChars="165" w:firstLine="497"/>
        <w:jc w:val="left"/>
        <w:rPr>
          <w:rFonts w:ascii="黑体" w:eastAsia="黑体" w:hAnsi="黑体"/>
          <w:b/>
          <w:sz w:val="30"/>
          <w:szCs w:val="30"/>
        </w:rPr>
      </w:pPr>
      <w:r>
        <w:rPr>
          <w:rFonts w:ascii="黑体" w:eastAsia="黑体" w:hAnsi="黑体" w:hint="eastAsia"/>
          <w:b/>
          <w:sz w:val="30"/>
          <w:szCs w:val="30"/>
        </w:rPr>
        <w:t>六、结果运用</w:t>
      </w:r>
    </w:p>
    <w:p w:rsidR="00143BBF" w:rsidRDefault="00B07CF5" w:rsidP="00B07CF5">
      <w:pPr>
        <w:ind w:firstLineChars="171" w:firstLine="479"/>
        <w:jc w:val="left"/>
        <w:rPr>
          <w:rFonts w:ascii="仿宋_GB2312" w:eastAsia="仿宋_GB2312"/>
          <w:sz w:val="28"/>
          <w:szCs w:val="28"/>
        </w:rPr>
      </w:pPr>
      <w:r>
        <w:rPr>
          <w:rFonts w:ascii="仿宋_GB2312" w:eastAsia="仿宋_GB2312" w:hint="eastAsia"/>
          <w:sz w:val="28"/>
          <w:szCs w:val="28"/>
        </w:rPr>
        <w:t>爱</w:t>
      </w:r>
      <w:proofErr w:type="gramStart"/>
      <w:r>
        <w:rPr>
          <w:rFonts w:ascii="仿宋_GB2312" w:eastAsia="仿宋_GB2312" w:hint="eastAsia"/>
          <w:sz w:val="28"/>
          <w:szCs w:val="28"/>
        </w:rPr>
        <w:t>卫健康</w:t>
      </w:r>
      <w:proofErr w:type="gramEnd"/>
      <w:r>
        <w:rPr>
          <w:rFonts w:ascii="仿宋_GB2312" w:eastAsia="仿宋_GB2312" w:hint="eastAsia"/>
          <w:sz w:val="28"/>
          <w:szCs w:val="28"/>
        </w:rPr>
        <w:t>考核结果将作为镇爱</w:t>
      </w:r>
      <w:proofErr w:type="gramStart"/>
      <w:r>
        <w:rPr>
          <w:rFonts w:ascii="仿宋_GB2312" w:eastAsia="仿宋_GB2312" w:hint="eastAsia"/>
          <w:sz w:val="28"/>
          <w:szCs w:val="28"/>
        </w:rPr>
        <w:t>卫健康</w:t>
      </w:r>
      <w:proofErr w:type="gramEnd"/>
      <w:r>
        <w:rPr>
          <w:rFonts w:ascii="仿宋_GB2312" w:eastAsia="仿宋_GB2312" w:hint="eastAsia"/>
          <w:sz w:val="28"/>
          <w:szCs w:val="28"/>
        </w:rPr>
        <w:t>专项奖励依据，按照年终考核得分结算单位和个人奖励。</w:t>
      </w:r>
    </w:p>
    <w:p w:rsidR="00143BBF" w:rsidRDefault="00B07CF5">
      <w:pPr>
        <w:ind w:firstLineChars="165" w:firstLine="497"/>
        <w:jc w:val="left"/>
        <w:rPr>
          <w:rFonts w:ascii="黑体" w:eastAsia="黑体" w:hAnsi="黑体"/>
          <w:b/>
          <w:sz w:val="30"/>
          <w:szCs w:val="30"/>
        </w:rPr>
      </w:pPr>
      <w:r>
        <w:rPr>
          <w:rFonts w:ascii="黑体" w:eastAsia="黑体" w:hAnsi="黑体" w:hint="eastAsia"/>
          <w:b/>
          <w:sz w:val="30"/>
          <w:szCs w:val="30"/>
        </w:rPr>
        <w:t>七、其他</w:t>
      </w:r>
    </w:p>
    <w:p w:rsidR="00143BBF" w:rsidRDefault="00B07CF5" w:rsidP="00B07CF5">
      <w:pPr>
        <w:ind w:firstLineChars="171" w:firstLine="479"/>
        <w:jc w:val="left"/>
        <w:rPr>
          <w:rFonts w:ascii="仿宋_GB2312" w:eastAsia="仿宋_GB2312"/>
          <w:sz w:val="28"/>
          <w:szCs w:val="28"/>
        </w:rPr>
      </w:pPr>
      <w:proofErr w:type="gramStart"/>
      <w:r>
        <w:rPr>
          <w:rFonts w:ascii="仿宋_GB2312" w:eastAsia="仿宋_GB2312" w:hint="eastAsia"/>
          <w:sz w:val="28"/>
          <w:szCs w:val="28"/>
        </w:rPr>
        <w:t>本考核办法实施自</w:t>
      </w:r>
      <w:proofErr w:type="gramEnd"/>
      <w:r>
        <w:rPr>
          <w:rFonts w:ascii="仿宋_GB2312" w:eastAsia="仿宋_GB2312" w:hint="eastAsia"/>
          <w:sz w:val="28"/>
          <w:szCs w:val="28"/>
        </w:rPr>
        <w:t>2022</w:t>
      </w:r>
      <w:r>
        <w:rPr>
          <w:rFonts w:ascii="仿宋_GB2312" w:eastAsia="仿宋_GB2312" w:hint="eastAsia"/>
          <w:sz w:val="28"/>
          <w:szCs w:val="28"/>
        </w:rPr>
        <w:t>年</w:t>
      </w:r>
      <w:r>
        <w:rPr>
          <w:rFonts w:ascii="仿宋_GB2312" w:eastAsia="仿宋_GB2312" w:hint="eastAsia"/>
          <w:sz w:val="28"/>
          <w:szCs w:val="28"/>
        </w:rPr>
        <w:t>1</w:t>
      </w:r>
      <w:r>
        <w:rPr>
          <w:rFonts w:ascii="仿宋_GB2312" w:eastAsia="仿宋_GB2312" w:hint="eastAsia"/>
          <w:sz w:val="28"/>
          <w:szCs w:val="28"/>
        </w:rPr>
        <w:t>月</w:t>
      </w:r>
      <w:r>
        <w:rPr>
          <w:rFonts w:ascii="仿宋_GB2312" w:eastAsia="仿宋_GB2312" w:hint="eastAsia"/>
          <w:sz w:val="28"/>
          <w:szCs w:val="28"/>
        </w:rPr>
        <w:t>1</w:t>
      </w:r>
      <w:r>
        <w:rPr>
          <w:rFonts w:ascii="仿宋_GB2312" w:eastAsia="仿宋_GB2312" w:hint="eastAsia"/>
          <w:sz w:val="28"/>
          <w:szCs w:val="28"/>
        </w:rPr>
        <w:t>日起试行，由城市建设管理事务中心负责解释。</w:t>
      </w:r>
    </w:p>
    <w:p w:rsidR="00143BBF" w:rsidRDefault="00143BBF" w:rsidP="00B07CF5">
      <w:pPr>
        <w:ind w:firstLineChars="171" w:firstLine="479"/>
        <w:jc w:val="left"/>
        <w:rPr>
          <w:rFonts w:ascii="仿宋_GB2312" w:eastAsia="仿宋_GB2312"/>
          <w:sz w:val="28"/>
          <w:szCs w:val="28"/>
        </w:rPr>
      </w:pPr>
    </w:p>
    <w:p w:rsidR="00143BBF" w:rsidRDefault="00B07CF5">
      <w:pPr>
        <w:ind w:firstLine="200"/>
        <w:jc w:val="left"/>
        <w:rPr>
          <w:rFonts w:ascii="仿宋_GB2312" w:eastAsia="仿宋_GB2312"/>
          <w:sz w:val="28"/>
          <w:szCs w:val="28"/>
        </w:rPr>
      </w:pPr>
      <w:r>
        <w:rPr>
          <w:rFonts w:ascii="仿宋_GB2312" w:eastAsia="仿宋_GB2312" w:hint="eastAsia"/>
          <w:sz w:val="28"/>
          <w:szCs w:val="28"/>
        </w:rPr>
        <w:t>附件：</w:t>
      </w:r>
      <w:r>
        <w:rPr>
          <w:rFonts w:ascii="仿宋_GB2312" w:eastAsia="仿宋_GB2312" w:hint="eastAsia"/>
          <w:sz w:val="28"/>
          <w:szCs w:val="28"/>
        </w:rPr>
        <w:t>2022</w:t>
      </w:r>
      <w:r>
        <w:rPr>
          <w:rFonts w:ascii="仿宋_GB2312" w:eastAsia="仿宋_GB2312" w:hint="eastAsia"/>
          <w:sz w:val="28"/>
          <w:szCs w:val="28"/>
        </w:rPr>
        <w:t>年车墩镇爱国卫生和健康社区建设工作考评表</w:t>
      </w:r>
    </w:p>
    <w:p w:rsidR="00143BBF" w:rsidRDefault="00143BBF">
      <w:pPr>
        <w:jc w:val="left"/>
        <w:rPr>
          <w:rFonts w:ascii="仿宋_GB2312" w:eastAsia="仿宋_GB2312"/>
          <w:sz w:val="28"/>
          <w:szCs w:val="28"/>
        </w:rPr>
      </w:pPr>
    </w:p>
    <w:p w:rsidR="00143BBF" w:rsidRDefault="00B07CF5">
      <w:pPr>
        <w:jc w:val="right"/>
        <w:rPr>
          <w:rFonts w:ascii="仿宋_GB2312" w:eastAsia="仿宋_GB2312"/>
          <w:sz w:val="28"/>
          <w:szCs w:val="28"/>
        </w:rPr>
      </w:pPr>
      <w:r>
        <w:rPr>
          <w:rFonts w:ascii="仿宋_GB2312" w:eastAsia="仿宋_GB2312" w:hint="eastAsia"/>
          <w:sz w:val="28"/>
          <w:szCs w:val="28"/>
        </w:rPr>
        <w:t>车墩镇城市建设管理事务中心</w:t>
      </w:r>
    </w:p>
    <w:p w:rsidR="00143BBF" w:rsidRDefault="00B07CF5">
      <w:pPr>
        <w:ind w:right="560"/>
        <w:jc w:val="center"/>
        <w:rPr>
          <w:rFonts w:ascii="仿宋_GB2312" w:eastAsia="仿宋_GB2312"/>
          <w:sz w:val="28"/>
          <w:szCs w:val="28"/>
        </w:rPr>
      </w:pPr>
      <w:r>
        <w:rPr>
          <w:rFonts w:ascii="仿宋_GB2312" w:eastAsia="仿宋_GB2312" w:hint="eastAsia"/>
          <w:sz w:val="28"/>
          <w:szCs w:val="28"/>
        </w:rPr>
        <w:t xml:space="preserve">                                  2022</w:t>
      </w:r>
      <w:r>
        <w:rPr>
          <w:rFonts w:ascii="仿宋_GB2312" w:eastAsia="仿宋_GB2312" w:hint="eastAsia"/>
          <w:sz w:val="28"/>
          <w:szCs w:val="28"/>
        </w:rPr>
        <w:t>年</w:t>
      </w:r>
      <w:r>
        <w:rPr>
          <w:rFonts w:ascii="仿宋_GB2312" w:eastAsia="仿宋_GB2312" w:hint="eastAsia"/>
          <w:sz w:val="28"/>
          <w:szCs w:val="28"/>
        </w:rPr>
        <w:t>1</w:t>
      </w:r>
      <w:r>
        <w:rPr>
          <w:rFonts w:ascii="仿宋_GB2312" w:eastAsia="仿宋_GB2312" w:hint="eastAsia"/>
          <w:sz w:val="28"/>
          <w:szCs w:val="28"/>
        </w:rPr>
        <w:t>月</w:t>
      </w:r>
      <w:r>
        <w:rPr>
          <w:rFonts w:ascii="仿宋_GB2312" w:eastAsia="仿宋_GB2312" w:hint="eastAsia"/>
          <w:sz w:val="28"/>
          <w:szCs w:val="28"/>
        </w:rPr>
        <w:t>1</w:t>
      </w:r>
      <w:r>
        <w:rPr>
          <w:rFonts w:ascii="仿宋_GB2312" w:eastAsia="仿宋_GB2312" w:hint="eastAsia"/>
          <w:sz w:val="28"/>
          <w:szCs w:val="28"/>
        </w:rPr>
        <w:t>日</w:t>
      </w: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pPr>
    </w:p>
    <w:p w:rsidR="00143BBF" w:rsidRDefault="00143BBF">
      <w:pPr>
        <w:ind w:right="560"/>
        <w:jc w:val="center"/>
        <w:rPr>
          <w:rFonts w:ascii="仿宋_GB2312" w:eastAsia="仿宋_GB2312"/>
          <w:sz w:val="28"/>
          <w:szCs w:val="28"/>
        </w:rPr>
        <w:sectPr w:rsidR="00143BBF">
          <w:pgSz w:w="11906" w:h="16838"/>
          <w:pgMar w:top="1440" w:right="1800" w:bottom="1440" w:left="1800" w:header="851" w:footer="992" w:gutter="0"/>
          <w:cols w:space="425"/>
          <w:docGrid w:type="lines" w:linePitch="312"/>
        </w:sectPr>
      </w:pPr>
    </w:p>
    <w:tbl>
      <w:tblPr>
        <w:tblW w:w="15387" w:type="dxa"/>
        <w:tblInd w:w="93" w:type="dxa"/>
        <w:tblLook w:val="04A0" w:firstRow="1" w:lastRow="0" w:firstColumn="1" w:lastColumn="0" w:noHBand="0" w:noVBand="1"/>
      </w:tblPr>
      <w:tblGrid>
        <w:gridCol w:w="1591"/>
        <w:gridCol w:w="1205"/>
        <w:gridCol w:w="11433"/>
        <w:gridCol w:w="1158"/>
      </w:tblGrid>
      <w:tr w:rsidR="00143BBF">
        <w:trPr>
          <w:trHeight w:val="450"/>
        </w:trPr>
        <w:tc>
          <w:tcPr>
            <w:tcW w:w="15387" w:type="dxa"/>
            <w:gridSpan w:val="4"/>
            <w:tcBorders>
              <w:top w:val="nil"/>
              <w:left w:val="nil"/>
              <w:bottom w:val="nil"/>
              <w:right w:val="nil"/>
            </w:tcBorders>
            <w:shd w:val="clear" w:color="auto" w:fill="auto"/>
            <w:noWrap/>
            <w:vAlign w:val="center"/>
          </w:tcPr>
          <w:p w:rsidR="00143BBF" w:rsidRDefault="00B07CF5">
            <w:pPr>
              <w:widowControl/>
              <w:jc w:val="center"/>
              <w:textAlignment w:val="center"/>
              <w:rPr>
                <w:rFonts w:ascii="仿宋_GB2312" w:eastAsia="仿宋_GB2312" w:hAnsi="宋体" w:cs="仿宋_GB2312"/>
                <w:b/>
                <w:bCs/>
                <w:color w:val="000000"/>
                <w:sz w:val="36"/>
                <w:szCs w:val="36"/>
              </w:rPr>
            </w:pPr>
            <w:r>
              <w:rPr>
                <w:rFonts w:ascii="仿宋_GB2312" w:eastAsia="仿宋_GB2312" w:hAnsi="宋体" w:cs="仿宋_GB2312" w:hint="eastAsia"/>
                <w:b/>
                <w:bCs/>
                <w:color w:val="000000"/>
                <w:kern w:val="0"/>
                <w:sz w:val="36"/>
                <w:szCs w:val="36"/>
                <w:lang w:bidi="ar"/>
              </w:rPr>
              <w:lastRenderedPageBreak/>
              <w:t>2022</w:t>
            </w:r>
            <w:r>
              <w:rPr>
                <w:rFonts w:ascii="仿宋_GB2312" w:eastAsia="仿宋_GB2312" w:hAnsi="宋体" w:cs="仿宋_GB2312" w:hint="eastAsia"/>
                <w:b/>
                <w:bCs/>
                <w:color w:val="000000"/>
                <w:kern w:val="0"/>
                <w:sz w:val="36"/>
                <w:szCs w:val="36"/>
                <w:lang w:bidi="ar"/>
              </w:rPr>
              <w:t>年车墩镇爱国卫生和健康社区建设工作考评表</w:t>
            </w:r>
            <w:r>
              <w:rPr>
                <w:rFonts w:ascii="仿宋_GB2312" w:eastAsia="仿宋_GB2312" w:hAnsi="宋体" w:cs="仿宋_GB2312" w:hint="eastAsia"/>
                <w:b/>
                <w:bCs/>
                <w:color w:val="000000"/>
                <w:kern w:val="0"/>
                <w:sz w:val="36"/>
                <w:szCs w:val="36"/>
                <w:lang w:bidi="ar"/>
              </w:rPr>
              <w:t xml:space="preserve"> </w:t>
            </w:r>
          </w:p>
        </w:tc>
      </w:tr>
      <w:tr w:rsidR="00143BBF">
        <w:trPr>
          <w:trHeight w:val="285"/>
        </w:trPr>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内</w:t>
            </w:r>
            <w:r>
              <w:rPr>
                <w:rFonts w:ascii="宋体" w:eastAsia="宋体" w:hAnsi="宋体" w:cs="宋体" w:hint="eastAsia"/>
                <w:b/>
                <w:bCs/>
                <w:color w:val="000000"/>
                <w:kern w:val="0"/>
                <w:sz w:val="22"/>
                <w:lang w:bidi="ar"/>
              </w:rPr>
              <w:t xml:space="preserve"> </w:t>
            </w:r>
            <w:r>
              <w:rPr>
                <w:rFonts w:ascii="宋体" w:eastAsia="宋体" w:hAnsi="宋体" w:cs="宋体" w:hint="eastAsia"/>
                <w:b/>
                <w:bCs/>
                <w:color w:val="000000"/>
                <w:kern w:val="0"/>
                <w:sz w:val="22"/>
                <w:lang w:bidi="ar"/>
              </w:rPr>
              <w:t>容</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分值</w:t>
            </w:r>
          </w:p>
        </w:tc>
        <w:tc>
          <w:tcPr>
            <w:tcW w:w="11433" w:type="dxa"/>
            <w:tcBorders>
              <w:top w:val="single" w:sz="4" w:space="0" w:color="000000"/>
              <w:left w:val="single" w:sz="4" w:space="0" w:color="000000"/>
              <w:bottom w:val="nil"/>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要</w:t>
            </w:r>
            <w:r>
              <w:rPr>
                <w:rFonts w:ascii="宋体" w:eastAsia="宋体" w:hAnsi="宋体" w:cs="宋体" w:hint="eastAsia"/>
                <w:b/>
                <w:bCs/>
                <w:color w:val="000000"/>
                <w:kern w:val="0"/>
                <w:sz w:val="22"/>
                <w:lang w:bidi="ar"/>
              </w:rPr>
              <w:t xml:space="preserve">          </w:t>
            </w:r>
            <w:r>
              <w:rPr>
                <w:rFonts w:ascii="宋体" w:eastAsia="宋体" w:hAnsi="宋体" w:cs="宋体" w:hint="eastAsia"/>
                <w:b/>
                <w:bCs/>
                <w:color w:val="000000"/>
                <w:kern w:val="0"/>
                <w:sz w:val="22"/>
                <w:lang w:bidi="ar"/>
              </w:rPr>
              <w:t>求</w:t>
            </w:r>
          </w:p>
        </w:tc>
        <w:tc>
          <w:tcPr>
            <w:tcW w:w="1158" w:type="dxa"/>
            <w:tcBorders>
              <w:top w:val="single" w:sz="4" w:space="0" w:color="000000"/>
              <w:left w:val="single" w:sz="4" w:space="0" w:color="000000"/>
              <w:bottom w:val="nil"/>
              <w:right w:val="single" w:sz="4" w:space="0" w:color="000000"/>
            </w:tcBorders>
            <w:shd w:val="clear" w:color="auto" w:fill="auto"/>
            <w:vAlign w:val="center"/>
          </w:tcPr>
          <w:p w:rsidR="00143BBF" w:rsidRDefault="00B07CF5">
            <w:pPr>
              <w:widowControl/>
              <w:jc w:val="center"/>
              <w:textAlignment w:val="center"/>
            </w:pPr>
            <w:r>
              <w:rPr>
                <w:rFonts w:ascii="宋体" w:eastAsia="宋体" w:hAnsi="宋体" w:cs="宋体" w:hint="eastAsia"/>
                <w:b/>
                <w:bCs/>
                <w:color w:val="000000"/>
                <w:kern w:val="0"/>
                <w:sz w:val="22"/>
                <w:lang w:bidi="ar"/>
              </w:rPr>
              <w:t>考核分</w:t>
            </w:r>
          </w:p>
        </w:tc>
      </w:tr>
      <w:tr w:rsidR="00143BBF">
        <w:trPr>
          <w:trHeight w:val="540"/>
        </w:trPr>
        <w:tc>
          <w:tcPr>
            <w:tcW w:w="1591" w:type="dxa"/>
            <w:tcBorders>
              <w:top w:val="single" w:sz="4" w:space="0" w:color="000000"/>
              <w:left w:val="single" w:sz="4" w:space="0" w:color="000000"/>
              <w:bottom w:val="nil"/>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组织保障</w:t>
            </w:r>
            <w:r>
              <w:rPr>
                <w:rFonts w:ascii="宋体" w:eastAsia="宋体" w:hAnsi="宋体" w:cs="宋体" w:hint="eastAsia"/>
                <w:b/>
                <w:bCs/>
                <w:color w:val="000000"/>
                <w:kern w:val="0"/>
                <w:sz w:val="22"/>
                <w:lang w:bidi="ar"/>
              </w:rPr>
              <w:br/>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5</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proofErr w:type="gramStart"/>
            <w:r>
              <w:rPr>
                <w:rFonts w:ascii="宋体" w:eastAsia="宋体" w:hAnsi="宋体" w:cs="宋体" w:hint="eastAsia"/>
                <w:color w:val="000000"/>
                <w:kern w:val="0"/>
                <w:sz w:val="22"/>
                <w:lang w:bidi="ar"/>
              </w:rPr>
              <w:t>建立爱</w:t>
            </w:r>
            <w:proofErr w:type="gramEnd"/>
            <w:r>
              <w:rPr>
                <w:rFonts w:ascii="宋体" w:eastAsia="宋体" w:hAnsi="宋体" w:cs="宋体" w:hint="eastAsia"/>
                <w:color w:val="000000"/>
                <w:kern w:val="0"/>
                <w:sz w:val="22"/>
                <w:lang w:bidi="ar"/>
              </w:rPr>
              <w:t>卫和健康社区建设工作协调、推进机制，纳入居村工作计划，定期召开工作例会，推进各项工作。</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val="restart"/>
            <w:tcBorders>
              <w:top w:val="single" w:sz="4" w:space="0" w:color="000000"/>
              <w:left w:val="single" w:sz="4" w:space="0" w:color="000000"/>
              <w:bottom w:val="nil"/>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工作推进</w:t>
            </w:r>
            <w:r>
              <w:rPr>
                <w:rFonts w:ascii="宋体" w:eastAsia="宋体" w:hAnsi="宋体" w:cs="宋体" w:hint="eastAsia"/>
                <w:b/>
                <w:bCs/>
                <w:color w:val="000000"/>
                <w:kern w:val="0"/>
                <w:sz w:val="22"/>
                <w:lang w:bidi="ar"/>
              </w:rPr>
              <w:t xml:space="preserve">               </w:t>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5</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有工作计划和总结</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nil"/>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开展爱</w:t>
            </w:r>
            <w:proofErr w:type="gramStart"/>
            <w:r>
              <w:rPr>
                <w:rFonts w:ascii="宋体" w:eastAsia="宋体" w:hAnsi="宋体" w:cs="宋体" w:hint="eastAsia"/>
                <w:color w:val="000000"/>
                <w:kern w:val="0"/>
                <w:sz w:val="22"/>
                <w:lang w:bidi="ar"/>
              </w:rPr>
              <w:t>卫历史</w:t>
            </w:r>
            <w:proofErr w:type="gramEnd"/>
            <w:r>
              <w:rPr>
                <w:rFonts w:ascii="宋体" w:eastAsia="宋体" w:hAnsi="宋体" w:cs="宋体" w:hint="eastAsia"/>
                <w:color w:val="000000"/>
                <w:kern w:val="0"/>
                <w:sz w:val="22"/>
                <w:lang w:bidi="ar"/>
              </w:rPr>
              <w:t>及创卫、健康促进、控烟等工作培训、交流</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nil"/>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爱卫志愿者队伍健全，有管理机制和活动内容</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宣传发动</w:t>
            </w:r>
            <w:r>
              <w:rPr>
                <w:rFonts w:ascii="宋体" w:eastAsia="宋体" w:hAnsi="宋体" w:cs="宋体" w:hint="eastAsia"/>
                <w:b/>
                <w:bCs/>
                <w:color w:val="000000"/>
                <w:kern w:val="0"/>
                <w:sz w:val="22"/>
                <w:lang w:bidi="ar"/>
              </w:rPr>
              <w:br/>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10</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居村委（居住区）、健康场所有固定的宣传阵地，内容定期更新</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配合镇爱卫办组织开展好健康大讲堂等各类健康宣传活动及健康科普创作、传播活动。</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卫生月、健康日主题宣传（</w:t>
            </w:r>
            <w:r>
              <w:rPr>
                <w:rFonts w:ascii="宋体" w:eastAsia="宋体" w:hAnsi="宋体" w:cs="宋体" w:hint="eastAsia"/>
                <w:color w:val="000000"/>
                <w:kern w:val="0"/>
                <w:sz w:val="22"/>
                <w:lang w:bidi="ar"/>
              </w:rPr>
              <w:t>3</w:t>
            </w:r>
            <w:r>
              <w:rPr>
                <w:rFonts w:ascii="宋体" w:eastAsia="宋体" w:hAnsi="宋体" w:cs="宋体" w:hint="eastAsia"/>
                <w:color w:val="000000"/>
                <w:kern w:val="0"/>
                <w:sz w:val="22"/>
                <w:lang w:bidi="ar"/>
              </w:rPr>
              <w:t>月</w:t>
            </w:r>
            <w:r>
              <w:rPr>
                <w:rFonts w:ascii="宋体" w:eastAsia="宋体" w:hAnsi="宋体" w:cs="宋体" w:hint="eastAsia"/>
                <w:color w:val="000000"/>
                <w:kern w:val="0"/>
                <w:sz w:val="22"/>
                <w:lang w:bidi="ar"/>
              </w:rPr>
              <w:t>1</w:t>
            </w:r>
            <w:r>
              <w:rPr>
                <w:rFonts w:ascii="宋体" w:eastAsia="宋体" w:hAnsi="宋体" w:cs="宋体" w:hint="eastAsia"/>
                <w:color w:val="000000"/>
                <w:kern w:val="0"/>
                <w:sz w:val="22"/>
                <w:lang w:bidi="ar"/>
              </w:rPr>
              <w:t>日、爱国卫生月、</w:t>
            </w:r>
            <w:r>
              <w:rPr>
                <w:rFonts w:ascii="宋体" w:eastAsia="宋体" w:hAnsi="宋体" w:cs="宋体" w:hint="eastAsia"/>
                <w:color w:val="000000"/>
                <w:kern w:val="0"/>
                <w:sz w:val="22"/>
                <w:lang w:bidi="ar"/>
              </w:rPr>
              <w:t>5</w:t>
            </w:r>
            <w:r>
              <w:rPr>
                <w:rFonts w:ascii="宋体" w:eastAsia="宋体" w:hAnsi="宋体" w:cs="宋体" w:hint="eastAsia"/>
                <w:color w:val="000000"/>
                <w:kern w:val="0"/>
                <w:sz w:val="22"/>
                <w:lang w:bidi="ar"/>
              </w:rPr>
              <w:t>月</w:t>
            </w:r>
            <w:r>
              <w:rPr>
                <w:rFonts w:ascii="宋体" w:eastAsia="宋体" w:hAnsi="宋体" w:cs="宋体" w:hint="eastAsia"/>
                <w:color w:val="000000"/>
                <w:kern w:val="0"/>
                <w:sz w:val="22"/>
                <w:lang w:bidi="ar"/>
              </w:rPr>
              <w:t>31</w:t>
            </w:r>
            <w:r>
              <w:rPr>
                <w:rFonts w:ascii="宋体" w:eastAsia="宋体" w:hAnsi="宋体" w:cs="宋体" w:hint="eastAsia"/>
                <w:color w:val="000000"/>
                <w:kern w:val="0"/>
                <w:sz w:val="22"/>
                <w:lang w:bidi="ar"/>
              </w:rPr>
              <w:t>日、</w:t>
            </w:r>
            <w:r>
              <w:rPr>
                <w:rFonts w:ascii="宋体" w:eastAsia="宋体" w:hAnsi="宋体" w:cs="宋体" w:hint="eastAsia"/>
                <w:color w:val="000000"/>
                <w:kern w:val="0"/>
                <w:sz w:val="22"/>
                <w:lang w:bidi="ar"/>
              </w:rPr>
              <w:t>9</w:t>
            </w:r>
            <w:r>
              <w:rPr>
                <w:rFonts w:ascii="宋体" w:eastAsia="宋体" w:hAnsi="宋体" w:cs="宋体" w:hint="eastAsia"/>
                <w:color w:val="000000"/>
                <w:kern w:val="0"/>
                <w:sz w:val="22"/>
                <w:lang w:bidi="ar"/>
              </w:rPr>
              <w:t>月</w:t>
            </w:r>
            <w:r>
              <w:rPr>
                <w:rFonts w:ascii="宋体" w:eastAsia="宋体" w:hAnsi="宋体" w:cs="宋体" w:hint="eastAsia"/>
                <w:color w:val="000000"/>
                <w:kern w:val="0"/>
                <w:sz w:val="22"/>
                <w:lang w:bidi="ar"/>
              </w:rPr>
              <w:t>1</w:t>
            </w:r>
            <w:r>
              <w:rPr>
                <w:rFonts w:ascii="宋体" w:eastAsia="宋体" w:hAnsi="宋体" w:cs="宋体" w:hint="eastAsia"/>
                <w:color w:val="000000"/>
                <w:kern w:val="0"/>
                <w:sz w:val="22"/>
                <w:lang w:bidi="ar"/>
              </w:rPr>
              <w:t>日等）</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配合镇爱卫办做好宣传资料、实物等发放给社区单位和居民的工作</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卫生创建</w:t>
            </w:r>
            <w:r>
              <w:rPr>
                <w:rFonts w:ascii="宋体" w:eastAsia="宋体" w:hAnsi="宋体" w:cs="宋体" w:hint="eastAsia"/>
                <w:b/>
                <w:bCs/>
                <w:color w:val="000000"/>
                <w:kern w:val="0"/>
                <w:sz w:val="22"/>
                <w:lang w:bidi="ar"/>
              </w:rPr>
              <w:br/>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25</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国家卫生区、卫生镇、市一级卫生街镇、市级卫生村等创建巩固工作</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配合或开展联合检查、整治活动</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季节性爱国卫生整治活动</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人居环境（城乡环境卫生）</w:t>
            </w:r>
            <w:proofErr w:type="gramStart"/>
            <w:r>
              <w:rPr>
                <w:rFonts w:ascii="宋体" w:eastAsia="宋体" w:hAnsi="宋体" w:cs="宋体" w:hint="eastAsia"/>
                <w:color w:val="000000"/>
                <w:kern w:val="0"/>
                <w:sz w:val="22"/>
                <w:lang w:bidi="ar"/>
              </w:rPr>
              <w:t>整洁行动</w:t>
            </w:r>
            <w:proofErr w:type="gramEnd"/>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健康社区</w:t>
            </w:r>
            <w:r>
              <w:rPr>
                <w:rFonts w:ascii="宋体" w:eastAsia="宋体" w:hAnsi="宋体" w:cs="宋体" w:hint="eastAsia"/>
                <w:b/>
                <w:bCs/>
                <w:color w:val="000000"/>
                <w:kern w:val="0"/>
                <w:sz w:val="22"/>
                <w:lang w:bidi="ar"/>
              </w:rPr>
              <w:br/>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30</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配合镇爱卫办开展健康村镇建设、做好健康细胞（社区）建设</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自管小组建设和管理：小组日常管理、活动场所、活动记录及活动信息等</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配合镇爱卫办做好健康支持环境新增及维护</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配合镇爱卫办开展健康唱响、健康之行活动</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配合镇爱卫办开展健康促进活动、三减三健</w:t>
            </w:r>
            <w:proofErr w:type="gramStart"/>
            <w:r>
              <w:rPr>
                <w:rFonts w:ascii="宋体" w:eastAsia="宋体" w:hAnsi="宋体" w:cs="宋体" w:hint="eastAsia"/>
                <w:color w:val="000000"/>
                <w:kern w:val="0"/>
                <w:sz w:val="22"/>
                <w:lang w:bidi="ar"/>
              </w:rPr>
              <w:t>专项等</w:t>
            </w:r>
            <w:proofErr w:type="gramEnd"/>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控烟</w:t>
            </w:r>
            <w:r>
              <w:rPr>
                <w:rFonts w:ascii="宋体" w:eastAsia="宋体" w:hAnsi="宋体" w:cs="宋体" w:hint="eastAsia"/>
                <w:b/>
                <w:bCs/>
                <w:color w:val="000000"/>
                <w:kern w:val="0"/>
                <w:sz w:val="22"/>
                <w:lang w:bidi="ar"/>
              </w:rPr>
              <w:br/>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10</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做好老年活动室等无烟场所建设和维护</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2</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做好控烟志愿者管理及巡查</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3</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开展戒烟等控烟推进活动</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病媒防制</w:t>
            </w:r>
            <w:r>
              <w:rPr>
                <w:rFonts w:ascii="宋体" w:eastAsia="宋体" w:hAnsi="宋体" w:cs="宋体" w:hint="eastAsia"/>
                <w:b/>
                <w:bCs/>
                <w:color w:val="000000"/>
                <w:kern w:val="0"/>
                <w:sz w:val="22"/>
                <w:lang w:bidi="ar"/>
              </w:rPr>
              <w:t xml:space="preserve">                      </w:t>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10</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配合镇爱卫办做好季节性病</w:t>
            </w:r>
            <w:proofErr w:type="gramStart"/>
            <w:r>
              <w:rPr>
                <w:rFonts w:ascii="宋体" w:eastAsia="宋体" w:hAnsi="宋体" w:cs="宋体" w:hint="eastAsia"/>
                <w:color w:val="000000"/>
                <w:kern w:val="0"/>
                <w:sz w:val="22"/>
                <w:lang w:bidi="ar"/>
              </w:rPr>
              <w:t>媒</w:t>
            </w:r>
            <w:proofErr w:type="gramEnd"/>
            <w:r>
              <w:rPr>
                <w:rFonts w:ascii="宋体" w:eastAsia="宋体" w:hAnsi="宋体" w:cs="宋体" w:hint="eastAsia"/>
                <w:color w:val="000000"/>
                <w:kern w:val="0"/>
                <w:sz w:val="22"/>
                <w:lang w:bidi="ar"/>
              </w:rPr>
              <w:t>生物防制工作</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b/>
                <w:bCs/>
                <w:color w:val="000000"/>
                <w:sz w:val="22"/>
              </w:rPr>
            </w:pP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配合镇爱卫办做好病媒生物防制第三方工作成效的考核监督、巡查管理</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540"/>
        </w:trPr>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信息</w:t>
            </w:r>
            <w:r>
              <w:rPr>
                <w:rFonts w:ascii="宋体" w:eastAsia="宋体" w:hAnsi="宋体" w:cs="宋体" w:hint="eastAsia"/>
                <w:b/>
                <w:bCs/>
                <w:color w:val="000000"/>
                <w:kern w:val="0"/>
                <w:sz w:val="22"/>
                <w:lang w:bidi="ar"/>
              </w:rPr>
              <w:t xml:space="preserve">                          </w:t>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5</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信息及宣传（报表信息报送情况、新媒体宣传等）</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540"/>
        </w:trPr>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特色工作</w:t>
            </w:r>
            <w:r>
              <w:rPr>
                <w:rFonts w:ascii="宋体" w:eastAsia="宋体" w:hAnsi="宋体" w:cs="宋体" w:hint="eastAsia"/>
                <w:b/>
                <w:bCs/>
                <w:color w:val="000000"/>
                <w:kern w:val="0"/>
                <w:sz w:val="22"/>
                <w:lang w:bidi="ar"/>
              </w:rPr>
              <w:t xml:space="preserve">                  </w:t>
            </w:r>
            <w:r>
              <w:rPr>
                <w:rFonts w:ascii="宋体" w:eastAsia="宋体" w:hAnsi="宋体" w:cs="宋体" w:hint="eastAsia"/>
                <w:b/>
                <w:bCs/>
                <w:color w:val="000000"/>
                <w:kern w:val="0"/>
                <w:sz w:val="22"/>
                <w:lang w:bidi="ar"/>
              </w:rPr>
              <w:t>（</w:t>
            </w:r>
            <w:r>
              <w:rPr>
                <w:rFonts w:ascii="宋体" w:eastAsia="宋体" w:hAnsi="宋体" w:cs="宋体" w:hint="eastAsia"/>
                <w:b/>
                <w:bCs/>
                <w:color w:val="000000"/>
                <w:kern w:val="0"/>
                <w:sz w:val="22"/>
                <w:lang w:bidi="ar"/>
              </w:rPr>
              <w:t>5</w:t>
            </w:r>
            <w:r>
              <w:rPr>
                <w:rFonts w:ascii="宋体" w:eastAsia="宋体" w:hAnsi="宋体" w:cs="宋体" w:hint="eastAsia"/>
                <w:b/>
                <w:bCs/>
                <w:color w:val="000000"/>
                <w:kern w:val="0"/>
                <w:sz w:val="22"/>
                <w:lang w:bidi="ar"/>
              </w:rPr>
              <w:t>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textAlignment w:val="center"/>
              <w:rPr>
                <w:rFonts w:ascii="宋体" w:eastAsia="宋体" w:hAnsi="宋体" w:cs="宋体"/>
                <w:color w:val="000000"/>
                <w:sz w:val="22"/>
              </w:rPr>
            </w:pPr>
            <w:r>
              <w:rPr>
                <w:rFonts w:ascii="宋体" w:eastAsia="宋体" w:hAnsi="宋体" w:cs="宋体" w:hint="eastAsia"/>
                <w:color w:val="000000"/>
                <w:kern w:val="0"/>
                <w:sz w:val="22"/>
                <w:lang w:bidi="ar"/>
              </w:rPr>
              <w:t>有创新工作方法，工作经验做法得到区级及以上部门或媒体推广和报道的，视情况给予加分。</w:t>
            </w: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r w:rsidR="00143BBF">
        <w:trPr>
          <w:trHeight w:val="285"/>
        </w:trPr>
        <w:tc>
          <w:tcPr>
            <w:tcW w:w="1591"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b/>
                <w:bCs/>
                <w:color w:val="000000"/>
                <w:sz w:val="22"/>
              </w:rPr>
            </w:pPr>
            <w:r>
              <w:rPr>
                <w:rFonts w:ascii="宋体" w:eastAsia="宋体" w:hAnsi="宋体" w:cs="宋体" w:hint="eastAsia"/>
                <w:b/>
                <w:bCs/>
                <w:color w:val="000000"/>
                <w:kern w:val="0"/>
                <w:sz w:val="22"/>
                <w:lang w:bidi="ar"/>
              </w:rPr>
              <w:t>总分</w:t>
            </w:r>
          </w:p>
        </w:tc>
        <w:tc>
          <w:tcPr>
            <w:tcW w:w="120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B07CF5">
            <w:pPr>
              <w:widowControl/>
              <w:jc w:val="center"/>
              <w:textAlignment w:val="center"/>
              <w:rPr>
                <w:rFonts w:ascii="宋体" w:eastAsia="宋体" w:hAnsi="宋体" w:cs="宋体"/>
                <w:color w:val="000000"/>
                <w:sz w:val="22"/>
              </w:rPr>
            </w:pPr>
            <w:r>
              <w:rPr>
                <w:rFonts w:ascii="宋体" w:eastAsia="宋体" w:hAnsi="宋体" w:cs="宋体" w:hint="eastAsia"/>
                <w:color w:val="000000"/>
                <w:kern w:val="0"/>
                <w:sz w:val="22"/>
                <w:lang w:bidi="ar"/>
              </w:rPr>
              <w:t>105</w:t>
            </w:r>
          </w:p>
        </w:tc>
        <w:tc>
          <w:tcPr>
            <w:tcW w:w="11433"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pPr>
              <w:jc w:val="center"/>
              <w:rPr>
                <w:rFonts w:ascii="宋体" w:eastAsia="宋体" w:hAnsi="宋体" w:cs="宋体"/>
                <w:color w:val="000000"/>
                <w:sz w:val="22"/>
              </w:rPr>
            </w:pPr>
          </w:p>
        </w:tc>
        <w:tc>
          <w:tcPr>
            <w:tcW w:w="115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43BBF" w:rsidRDefault="00143BBF"/>
        </w:tc>
      </w:tr>
    </w:tbl>
    <w:p w:rsidR="00143BBF" w:rsidRDefault="00143BBF">
      <w:pPr>
        <w:ind w:right="560"/>
        <w:rPr>
          <w:rFonts w:ascii="仿宋_GB2312" w:eastAsia="仿宋_GB2312"/>
          <w:sz w:val="28"/>
          <w:szCs w:val="28"/>
        </w:rPr>
      </w:pPr>
    </w:p>
    <w:sectPr w:rsidR="00143BBF">
      <w:pgSz w:w="16838" w:h="11906" w:orient="landscape"/>
      <w:pgMar w:top="720" w:right="720" w:bottom="720" w:left="72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default"/>
    <w:sig w:usb0="00000001" w:usb1="080E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2"/>
  </w:compat>
  <w:rsids>
    <w:rsidRoot w:val="00162A89"/>
    <w:rsid w:val="000074DD"/>
    <w:rsid w:val="00016B1E"/>
    <w:rsid w:val="00017E96"/>
    <w:rsid w:val="00021084"/>
    <w:rsid w:val="000332C8"/>
    <w:rsid w:val="0003389F"/>
    <w:rsid w:val="00036A0B"/>
    <w:rsid w:val="00040E6B"/>
    <w:rsid w:val="00043343"/>
    <w:rsid w:val="00043F63"/>
    <w:rsid w:val="000463AD"/>
    <w:rsid w:val="00047501"/>
    <w:rsid w:val="000507B9"/>
    <w:rsid w:val="000549A7"/>
    <w:rsid w:val="00056D5E"/>
    <w:rsid w:val="00071898"/>
    <w:rsid w:val="00090EA0"/>
    <w:rsid w:val="00092578"/>
    <w:rsid w:val="000A1634"/>
    <w:rsid w:val="000A5215"/>
    <w:rsid w:val="000A7802"/>
    <w:rsid w:val="000B3A6B"/>
    <w:rsid w:val="000C24C0"/>
    <w:rsid w:val="000C48B0"/>
    <w:rsid w:val="000C579C"/>
    <w:rsid w:val="000C66CD"/>
    <w:rsid w:val="000D5BD8"/>
    <w:rsid w:val="000D613F"/>
    <w:rsid w:val="000E62C3"/>
    <w:rsid w:val="000F2659"/>
    <w:rsid w:val="00100FB8"/>
    <w:rsid w:val="00117C18"/>
    <w:rsid w:val="001205C6"/>
    <w:rsid w:val="0013275B"/>
    <w:rsid w:val="0013367A"/>
    <w:rsid w:val="00136FD0"/>
    <w:rsid w:val="00143103"/>
    <w:rsid w:val="00143BBF"/>
    <w:rsid w:val="00144696"/>
    <w:rsid w:val="00162330"/>
    <w:rsid w:val="00162A89"/>
    <w:rsid w:val="00162F78"/>
    <w:rsid w:val="00164C81"/>
    <w:rsid w:val="00174F1E"/>
    <w:rsid w:val="001750E0"/>
    <w:rsid w:val="001779AB"/>
    <w:rsid w:val="001810A0"/>
    <w:rsid w:val="00184548"/>
    <w:rsid w:val="001A27AF"/>
    <w:rsid w:val="001C3A6A"/>
    <w:rsid w:val="001D0CB8"/>
    <w:rsid w:val="001D13E1"/>
    <w:rsid w:val="001D2115"/>
    <w:rsid w:val="001D3438"/>
    <w:rsid w:val="001D3759"/>
    <w:rsid w:val="001D5066"/>
    <w:rsid w:val="001D5332"/>
    <w:rsid w:val="001E133C"/>
    <w:rsid w:val="001E77D6"/>
    <w:rsid w:val="001F30CF"/>
    <w:rsid w:val="001F7B0C"/>
    <w:rsid w:val="002031F5"/>
    <w:rsid w:val="00204F86"/>
    <w:rsid w:val="00206D41"/>
    <w:rsid w:val="00210652"/>
    <w:rsid w:val="0023479A"/>
    <w:rsid w:val="00241084"/>
    <w:rsid w:val="002448CF"/>
    <w:rsid w:val="0027123B"/>
    <w:rsid w:val="00280C78"/>
    <w:rsid w:val="002A07B2"/>
    <w:rsid w:val="002A0AFB"/>
    <w:rsid w:val="002A2F9F"/>
    <w:rsid w:val="002A620D"/>
    <w:rsid w:val="002D0879"/>
    <w:rsid w:val="002E2189"/>
    <w:rsid w:val="002E2FCA"/>
    <w:rsid w:val="002F0859"/>
    <w:rsid w:val="002F0980"/>
    <w:rsid w:val="002F4021"/>
    <w:rsid w:val="00305D73"/>
    <w:rsid w:val="003122C5"/>
    <w:rsid w:val="003134C3"/>
    <w:rsid w:val="00314A36"/>
    <w:rsid w:val="00315499"/>
    <w:rsid w:val="00315F32"/>
    <w:rsid w:val="00316E99"/>
    <w:rsid w:val="00317A1C"/>
    <w:rsid w:val="0032041F"/>
    <w:rsid w:val="003218CD"/>
    <w:rsid w:val="0032240A"/>
    <w:rsid w:val="00327B16"/>
    <w:rsid w:val="00327CDA"/>
    <w:rsid w:val="00331516"/>
    <w:rsid w:val="00331BE7"/>
    <w:rsid w:val="0033229F"/>
    <w:rsid w:val="0033261B"/>
    <w:rsid w:val="00334915"/>
    <w:rsid w:val="00336B3D"/>
    <w:rsid w:val="00336ECD"/>
    <w:rsid w:val="00345F60"/>
    <w:rsid w:val="003542F5"/>
    <w:rsid w:val="00357E43"/>
    <w:rsid w:val="00360FDF"/>
    <w:rsid w:val="00362CED"/>
    <w:rsid w:val="00363984"/>
    <w:rsid w:val="00375C2F"/>
    <w:rsid w:val="00382250"/>
    <w:rsid w:val="00382B98"/>
    <w:rsid w:val="00396EFC"/>
    <w:rsid w:val="003A00C1"/>
    <w:rsid w:val="003A14F6"/>
    <w:rsid w:val="003A305D"/>
    <w:rsid w:val="003A3569"/>
    <w:rsid w:val="003A4BD3"/>
    <w:rsid w:val="003B0365"/>
    <w:rsid w:val="003B5535"/>
    <w:rsid w:val="003C0576"/>
    <w:rsid w:val="003C15C0"/>
    <w:rsid w:val="003C366A"/>
    <w:rsid w:val="003C3BEC"/>
    <w:rsid w:val="003C3D65"/>
    <w:rsid w:val="003D144B"/>
    <w:rsid w:val="003D4858"/>
    <w:rsid w:val="003E132B"/>
    <w:rsid w:val="003E5A61"/>
    <w:rsid w:val="003F0642"/>
    <w:rsid w:val="003F1595"/>
    <w:rsid w:val="00405132"/>
    <w:rsid w:val="00410168"/>
    <w:rsid w:val="00413B3C"/>
    <w:rsid w:val="00416157"/>
    <w:rsid w:val="0042298F"/>
    <w:rsid w:val="0042367C"/>
    <w:rsid w:val="00431C46"/>
    <w:rsid w:val="004359FE"/>
    <w:rsid w:val="00436A2B"/>
    <w:rsid w:val="004400DA"/>
    <w:rsid w:val="0044239C"/>
    <w:rsid w:val="0044600E"/>
    <w:rsid w:val="0046057D"/>
    <w:rsid w:val="00460B93"/>
    <w:rsid w:val="0046383B"/>
    <w:rsid w:val="00464D2A"/>
    <w:rsid w:val="0046631E"/>
    <w:rsid w:val="00470246"/>
    <w:rsid w:val="00470B29"/>
    <w:rsid w:val="00470C30"/>
    <w:rsid w:val="00490DE6"/>
    <w:rsid w:val="00492FA5"/>
    <w:rsid w:val="004A24A8"/>
    <w:rsid w:val="004A3AB3"/>
    <w:rsid w:val="004A443E"/>
    <w:rsid w:val="004B4376"/>
    <w:rsid w:val="004B7805"/>
    <w:rsid w:val="004B7A7B"/>
    <w:rsid w:val="004C135F"/>
    <w:rsid w:val="004C3CDC"/>
    <w:rsid w:val="004D1491"/>
    <w:rsid w:val="004E44BB"/>
    <w:rsid w:val="004E5B75"/>
    <w:rsid w:val="004E6146"/>
    <w:rsid w:val="004E7636"/>
    <w:rsid w:val="004F34C4"/>
    <w:rsid w:val="00502067"/>
    <w:rsid w:val="0050332D"/>
    <w:rsid w:val="00504153"/>
    <w:rsid w:val="005065BD"/>
    <w:rsid w:val="00507D2B"/>
    <w:rsid w:val="00514EFD"/>
    <w:rsid w:val="005229C1"/>
    <w:rsid w:val="00523C19"/>
    <w:rsid w:val="0052567A"/>
    <w:rsid w:val="00525952"/>
    <w:rsid w:val="00535F27"/>
    <w:rsid w:val="005432E8"/>
    <w:rsid w:val="00544F3B"/>
    <w:rsid w:val="0055196F"/>
    <w:rsid w:val="005525BD"/>
    <w:rsid w:val="005546DA"/>
    <w:rsid w:val="00555F89"/>
    <w:rsid w:val="00556B80"/>
    <w:rsid w:val="00561181"/>
    <w:rsid w:val="00563916"/>
    <w:rsid w:val="00563C2E"/>
    <w:rsid w:val="00564E27"/>
    <w:rsid w:val="0057686C"/>
    <w:rsid w:val="005840B7"/>
    <w:rsid w:val="00586367"/>
    <w:rsid w:val="00594436"/>
    <w:rsid w:val="005947D5"/>
    <w:rsid w:val="0059480D"/>
    <w:rsid w:val="00596F8A"/>
    <w:rsid w:val="005A0F40"/>
    <w:rsid w:val="005A125A"/>
    <w:rsid w:val="005A20DE"/>
    <w:rsid w:val="005A28C0"/>
    <w:rsid w:val="005C48C8"/>
    <w:rsid w:val="005C5C33"/>
    <w:rsid w:val="005E2D79"/>
    <w:rsid w:val="005E644B"/>
    <w:rsid w:val="005F48E6"/>
    <w:rsid w:val="005F6553"/>
    <w:rsid w:val="00615DE9"/>
    <w:rsid w:val="006174CF"/>
    <w:rsid w:val="00617AF2"/>
    <w:rsid w:val="00623B1D"/>
    <w:rsid w:val="00635DEB"/>
    <w:rsid w:val="00635E9D"/>
    <w:rsid w:val="00640682"/>
    <w:rsid w:val="00641BA7"/>
    <w:rsid w:val="006435A3"/>
    <w:rsid w:val="00644263"/>
    <w:rsid w:val="00654A24"/>
    <w:rsid w:val="00662C41"/>
    <w:rsid w:val="00671D43"/>
    <w:rsid w:val="0067761E"/>
    <w:rsid w:val="00677BCC"/>
    <w:rsid w:val="00681174"/>
    <w:rsid w:val="00694780"/>
    <w:rsid w:val="006B0F97"/>
    <w:rsid w:val="006B34C1"/>
    <w:rsid w:val="006B36FB"/>
    <w:rsid w:val="006B5F38"/>
    <w:rsid w:val="006C27D2"/>
    <w:rsid w:val="006C6093"/>
    <w:rsid w:val="006D042C"/>
    <w:rsid w:val="006D0DA5"/>
    <w:rsid w:val="006D1489"/>
    <w:rsid w:val="006D1BCD"/>
    <w:rsid w:val="006D4096"/>
    <w:rsid w:val="006D53D5"/>
    <w:rsid w:val="006F13A4"/>
    <w:rsid w:val="006F1D55"/>
    <w:rsid w:val="006F4F47"/>
    <w:rsid w:val="00702274"/>
    <w:rsid w:val="00707B3D"/>
    <w:rsid w:val="00707D28"/>
    <w:rsid w:val="00714AF2"/>
    <w:rsid w:val="00723E49"/>
    <w:rsid w:val="00725D96"/>
    <w:rsid w:val="00727EA7"/>
    <w:rsid w:val="0074281B"/>
    <w:rsid w:val="007470B1"/>
    <w:rsid w:val="00750A93"/>
    <w:rsid w:val="00763804"/>
    <w:rsid w:val="00775448"/>
    <w:rsid w:val="00775C85"/>
    <w:rsid w:val="00775EA5"/>
    <w:rsid w:val="00777331"/>
    <w:rsid w:val="00795C10"/>
    <w:rsid w:val="007A17E9"/>
    <w:rsid w:val="007B31E7"/>
    <w:rsid w:val="007B70C0"/>
    <w:rsid w:val="007B77E8"/>
    <w:rsid w:val="007C2B33"/>
    <w:rsid w:val="007D0CDD"/>
    <w:rsid w:val="007D54AF"/>
    <w:rsid w:val="007E40AD"/>
    <w:rsid w:val="007E5953"/>
    <w:rsid w:val="007E7669"/>
    <w:rsid w:val="007F1350"/>
    <w:rsid w:val="007F78BF"/>
    <w:rsid w:val="008041A3"/>
    <w:rsid w:val="00812D67"/>
    <w:rsid w:val="00813C13"/>
    <w:rsid w:val="00827191"/>
    <w:rsid w:val="00832DBA"/>
    <w:rsid w:val="00833066"/>
    <w:rsid w:val="008336DE"/>
    <w:rsid w:val="00835734"/>
    <w:rsid w:val="00844ABA"/>
    <w:rsid w:val="0085769C"/>
    <w:rsid w:val="00860988"/>
    <w:rsid w:val="00861D44"/>
    <w:rsid w:val="00865ACC"/>
    <w:rsid w:val="00867563"/>
    <w:rsid w:val="00874837"/>
    <w:rsid w:val="008807A8"/>
    <w:rsid w:val="00887DF5"/>
    <w:rsid w:val="00894AD9"/>
    <w:rsid w:val="008A5829"/>
    <w:rsid w:val="008B2E01"/>
    <w:rsid w:val="008B42B6"/>
    <w:rsid w:val="008B4E5B"/>
    <w:rsid w:val="008C133E"/>
    <w:rsid w:val="008C1DD4"/>
    <w:rsid w:val="008C2924"/>
    <w:rsid w:val="008D5887"/>
    <w:rsid w:val="008E34F3"/>
    <w:rsid w:val="008E510F"/>
    <w:rsid w:val="008F253A"/>
    <w:rsid w:val="008F43E9"/>
    <w:rsid w:val="008F7AFE"/>
    <w:rsid w:val="009007ED"/>
    <w:rsid w:val="00907A62"/>
    <w:rsid w:val="00912B47"/>
    <w:rsid w:val="00913EB3"/>
    <w:rsid w:val="009305B2"/>
    <w:rsid w:val="009429E0"/>
    <w:rsid w:val="00942A3D"/>
    <w:rsid w:val="009452E3"/>
    <w:rsid w:val="00954954"/>
    <w:rsid w:val="009565FE"/>
    <w:rsid w:val="00964A4D"/>
    <w:rsid w:val="00965987"/>
    <w:rsid w:val="00975359"/>
    <w:rsid w:val="00980177"/>
    <w:rsid w:val="009805C7"/>
    <w:rsid w:val="00980A48"/>
    <w:rsid w:val="00981E74"/>
    <w:rsid w:val="00991D23"/>
    <w:rsid w:val="009946FF"/>
    <w:rsid w:val="009A5CC0"/>
    <w:rsid w:val="009B2218"/>
    <w:rsid w:val="009E06A6"/>
    <w:rsid w:val="009E1D02"/>
    <w:rsid w:val="009F1043"/>
    <w:rsid w:val="009F1CA5"/>
    <w:rsid w:val="00A02AFE"/>
    <w:rsid w:val="00A044E8"/>
    <w:rsid w:val="00A10DFF"/>
    <w:rsid w:val="00A22C5F"/>
    <w:rsid w:val="00A24373"/>
    <w:rsid w:val="00A403EC"/>
    <w:rsid w:val="00A40DAA"/>
    <w:rsid w:val="00A41903"/>
    <w:rsid w:val="00A522CE"/>
    <w:rsid w:val="00A552C3"/>
    <w:rsid w:val="00A57F85"/>
    <w:rsid w:val="00A72B64"/>
    <w:rsid w:val="00A77D9D"/>
    <w:rsid w:val="00A84ACD"/>
    <w:rsid w:val="00A92F89"/>
    <w:rsid w:val="00AA58FA"/>
    <w:rsid w:val="00AB5BA2"/>
    <w:rsid w:val="00AC2A01"/>
    <w:rsid w:val="00AC3F9E"/>
    <w:rsid w:val="00AC566C"/>
    <w:rsid w:val="00AC6577"/>
    <w:rsid w:val="00AC7D24"/>
    <w:rsid w:val="00AD133C"/>
    <w:rsid w:val="00AD6B4D"/>
    <w:rsid w:val="00AF5568"/>
    <w:rsid w:val="00B055D9"/>
    <w:rsid w:val="00B062D8"/>
    <w:rsid w:val="00B07CF5"/>
    <w:rsid w:val="00B1613D"/>
    <w:rsid w:val="00B206F3"/>
    <w:rsid w:val="00B208D9"/>
    <w:rsid w:val="00B224D5"/>
    <w:rsid w:val="00B2287B"/>
    <w:rsid w:val="00B23590"/>
    <w:rsid w:val="00B24BB0"/>
    <w:rsid w:val="00B34708"/>
    <w:rsid w:val="00B4093F"/>
    <w:rsid w:val="00B419A3"/>
    <w:rsid w:val="00B45B65"/>
    <w:rsid w:val="00B46FC6"/>
    <w:rsid w:val="00B53EF8"/>
    <w:rsid w:val="00B55927"/>
    <w:rsid w:val="00B6352D"/>
    <w:rsid w:val="00B810C4"/>
    <w:rsid w:val="00B8652E"/>
    <w:rsid w:val="00B86EDD"/>
    <w:rsid w:val="00B87C54"/>
    <w:rsid w:val="00BA3622"/>
    <w:rsid w:val="00BB1265"/>
    <w:rsid w:val="00BC337E"/>
    <w:rsid w:val="00BD2734"/>
    <w:rsid w:val="00BD5969"/>
    <w:rsid w:val="00BE0974"/>
    <w:rsid w:val="00BE0A32"/>
    <w:rsid w:val="00BE1C43"/>
    <w:rsid w:val="00BE6E4F"/>
    <w:rsid w:val="00BF13E5"/>
    <w:rsid w:val="00BF3060"/>
    <w:rsid w:val="00BF4CD0"/>
    <w:rsid w:val="00BF7DB9"/>
    <w:rsid w:val="00C071FB"/>
    <w:rsid w:val="00C07417"/>
    <w:rsid w:val="00C152DF"/>
    <w:rsid w:val="00C1688D"/>
    <w:rsid w:val="00C21CF1"/>
    <w:rsid w:val="00C22F62"/>
    <w:rsid w:val="00C3012E"/>
    <w:rsid w:val="00C30162"/>
    <w:rsid w:val="00C311E5"/>
    <w:rsid w:val="00C326D3"/>
    <w:rsid w:val="00C41365"/>
    <w:rsid w:val="00C41EA6"/>
    <w:rsid w:val="00C43F72"/>
    <w:rsid w:val="00C548E5"/>
    <w:rsid w:val="00C60297"/>
    <w:rsid w:val="00C6219C"/>
    <w:rsid w:val="00C757D5"/>
    <w:rsid w:val="00C81AE4"/>
    <w:rsid w:val="00C90ECF"/>
    <w:rsid w:val="00C93E56"/>
    <w:rsid w:val="00C9653A"/>
    <w:rsid w:val="00CA2E43"/>
    <w:rsid w:val="00CB19A2"/>
    <w:rsid w:val="00CB29B3"/>
    <w:rsid w:val="00CB2AAB"/>
    <w:rsid w:val="00CB42B5"/>
    <w:rsid w:val="00CC07E5"/>
    <w:rsid w:val="00CC6A0E"/>
    <w:rsid w:val="00CD14CB"/>
    <w:rsid w:val="00CE2B4D"/>
    <w:rsid w:val="00CF4C9A"/>
    <w:rsid w:val="00D02BA8"/>
    <w:rsid w:val="00D21123"/>
    <w:rsid w:val="00D21B18"/>
    <w:rsid w:val="00D21B3D"/>
    <w:rsid w:val="00D24588"/>
    <w:rsid w:val="00D2632A"/>
    <w:rsid w:val="00D309BD"/>
    <w:rsid w:val="00D33A27"/>
    <w:rsid w:val="00D41CAE"/>
    <w:rsid w:val="00D42A03"/>
    <w:rsid w:val="00D54F40"/>
    <w:rsid w:val="00D60BA8"/>
    <w:rsid w:val="00D61A07"/>
    <w:rsid w:val="00D63AED"/>
    <w:rsid w:val="00D75398"/>
    <w:rsid w:val="00D755C9"/>
    <w:rsid w:val="00D815C5"/>
    <w:rsid w:val="00D81AFB"/>
    <w:rsid w:val="00DA133B"/>
    <w:rsid w:val="00DA3C0E"/>
    <w:rsid w:val="00DB5366"/>
    <w:rsid w:val="00DB6C0D"/>
    <w:rsid w:val="00DB7245"/>
    <w:rsid w:val="00DC58F7"/>
    <w:rsid w:val="00DC6031"/>
    <w:rsid w:val="00DD0F10"/>
    <w:rsid w:val="00DD5537"/>
    <w:rsid w:val="00DE1ED2"/>
    <w:rsid w:val="00DE43BB"/>
    <w:rsid w:val="00DE5C6E"/>
    <w:rsid w:val="00DF3787"/>
    <w:rsid w:val="00E011D9"/>
    <w:rsid w:val="00E035A4"/>
    <w:rsid w:val="00E03CC4"/>
    <w:rsid w:val="00E20C4C"/>
    <w:rsid w:val="00E33BA1"/>
    <w:rsid w:val="00E433AA"/>
    <w:rsid w:val="00E47B43"/>
    <w:rsid w:val="00E60509"/>
    <w:rsid w:val="00E74784"/>
    <w:rsid w:val="00E827CA"/>
    <w:rsid w:val="00E83940"/>
    <w:rsid w:val="00E96BE5"/>
    <w:rsid w:val="00E9720D"/>
    <w:rsid w:val="00EB12BA"/>
    <w:rsid w:val="00EB276E"/>
    <w:rsid w:val="00EB2EA1"/>
    <w:rsid w:val="00EC28C0"/>
    <w:rsid w:val="00EC78D8"/>
    <w:rsid w:val="00ED39E0"/>
    <w:rsid w:val="00ED3AC3"/>
    <w:rsid w:val="00ED508C"/>
    <w:rsid w:val="00ED7839"/>
    <w:rsid w:val="00ED7EB8"/>
    <w:rsid w:val="00EE07C6"/>
    <w:rsid w:val="00EE3700"/>
    <w:rsid w:val="00EE5A18"/>
    <w:rsid w:val="00EF13F5"/>
    <w:rsid w:val="00EF3FAB"/>
    <w:rsid w:val="00EF50A1"/>
    <w:rsid w:val="00EF7E6E"/>
    <w:rsid w:val="00F013CA"/>
    <w:rsid w:val="00F06899"/>
    <w:rsid w:val="00F07DF0"/>
    <w:rsid w:val="00F13509"/>
    <w:rsid w:val="00F158A9"/>
    <w:rsid w:val="00F16B9B"/>
    <w:rsid w:val="00F21B92"/>
    <w:rsid w:val="00F257C3"/>
    <w:rsid w:val="00F26BAA"/>
    <w:rsid w:val="00F35154"/>
    <w:rsid w:val="00F363D9"/>
    <w:rsid w:val="00F36B95"/>
    <w:rsid w:val="00F36C18"/>
    <w:rsid w:val="00F45D65"/>
    <w:rsid w:val="00F54C9A"/>
    <w:rsid w:val="00F571C8"/>
    <w:rsid w:val="00F87870"/>
    <w:rsid w:val="00F87F37"/>
    <w:rsid w:val="00F92873"/>
    <w:rsid w:val="00F95242"/>
    <w:rsid w:val="00FA0255"/>
    <w:rsid w:val="00FA0607"/>
    <w:rsid w:val="00FA2569"/>
    <w:rsid w:val="00FB3C1E"/>
    <w:rsid w:val="00FB4628"/>
    <w:rsid w:val="00FB7829"/>
    <w:rsid w:val="00FD1217"/>
    <w:rsid w:val="00FD6989"/>
    <w:rsid w:val="00FE2D25"/>
    <w:rsid w:val="00FE437A"/>
    <w:rsid w:val="00FF4A8E"/>
    <w:rsid w:val="1F053D1A"/>
    <w:rsid w:val="5C7E23F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pPr>
      <w:tabs>
        <w:tab w:val="center" w:pos="4153"/>
        <w:tab w:val="right" w:pos="8306"/>
      </w:tabs>
      <w:snapToGrid w:val="0"/>
      <w:jc w:val="left"/>
    </w:pPr>
    <w:rPr>
      <w:sz w:val="18"/>
      <w:szCs w:val="18"/>
    </w:rPr>
  </w:style>
  <w:style w:type="paragraph" w:styleId="a4">
    <w:name w:val="header"/>
    <w:basedOn w:val="a"/>
    <w:link w:val="Char0"/>
    <w:uiPriority w:val="99"/>
    <w:semiHidden/>
    <w:unhideWhenUsed/>
    <w:qFormat/>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qFormat/>
    <w:rPr>
      <w:sz w:val="18"/>
      <w:szCs w:val="18"/>
    </w:rPr>
  </w:style>
  <w:style w:type="character" w:customStyle="1" w:styleId="Char">
    <w:name w:val="页脚 Char"/>
    <w:basedOn w:val="a0"/>
    <w:link w:val="a3"/>
    <w:uiPriority w:val="99"/>
    <w:semiHidden/>
    <w:qFormat/>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Pages>
  <Words>226</Words>
  <Characters>1292</Characters>
  <Application>Microsoft Office Word</Application>
  <DocSecurity>0</DocSecurity>
  <Lines>10</Lines>
  <Paragraphs>3</Paragraphs>
  <ScaleCrop>false</ScaleCrop>
  <Company>Microsoft</Company>
  <LinksUpToDate>false</LinksUpToDate>
  <CharactersWithSpaces>1515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金格科技</dc:creator>
  <cp:lastModifiedBy>金格科技</cp:lastModifiedBy>
  <cp:revision>4</cp:revision>
  <dcterms:created xsi:type="dcterms:W3CDTF">2022-03-07T01:38:00Z</dcterms:created>
  <dcterms:modified xsi:type="dcterms:W3CDTF">2022-06-15T06:36:00Z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2D3E1722941F43339F83F144C9A6CAF7</vt:lpwstr>
  </property>
</Properties>
</file>