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437" w:rsidRPr="00D65437" w:rsidRDefault="00D65437" w:rsidP="00D65437">
      <w:pPr>
        <w:snapToGrid w:val="0"/>
        <w:spacing w:line="640" w:lineRule="exact"/>
        <w:jc w:val="left"/>
        <w:rPr>
          <w:rFonts w:ascii="仿宋" w:eastAsia="仿宋" w:hAnsi="仿宋"/>
          <w:sz w:val="30"/>
          <w:szCs w:val="30"/>
        </w:rPr>
      </w:pPr>
      <w:r w:rsidRPr="00D65437">
        <w:rPr>
          <w:rFonts w:ascii="仿宋" w:eastAsia="仿宋" w:hAnsi="仿宋" w:hint="eastAsia"/>
          <w:sz w:val="30"/>
          <w:szCs w:val="30"/>
        </w:rPr>
        <w:t>附件1-2</w:t>
      </w:r>
    </w:p>
    <w:p w:rsidR="00C56FA4" w:rsidRPr="009F2339" w:rsidRDefault="00C56FA4" w:rsidP="00072212">
      <w:pPr>
        <w:snapToGrid w:val="0"/>
        <w:spacing w:line="640" w:lineRule="exact"/>
        <w:jc w:val="center"/>
        <w:rPr>
          <w:rFonts w:ascii="黑体" w:eastAsia="黑体"/>
          <w:sz w:val="36"/>
          <w:szCs w:val="36"/>
        </w:rPr>
      </w:pPr>
      <w:r w:rsidRPr="009F2339">
        <w:rPr>
          <w:rFonts w:ascii="黑体" w:eastAsia="黑体" w:hint="eastAsia"/>
          <w:sz w:val="36"/>
          <w:szCs w:val="36"/>
        </w:rPr>
        <w:t>车墩镇</w:t>
      </w:r>
      <w:r w:rsidR="006D21DC">
        <w:rPr>
          <w:rFonts w:ascii="黑体" w:eastAsia="黑体" w:hint="eastAsia"/>
          <w:sz w:val="36"/>
          <w:szCs w:val="36"/>
        </w:rPr>
        <w:t>202</w:t>
      </w:r>
      <w:r w:rsidR="00C954B2">
        <w:rPr>
          <w:rFonts w:ascii="黑体" w:eastAsia="黑体" w:hint="eastAsia"/>
          <w:sz w:val="36"/>
          <w:szCs w:val="36"/>
        </w:rPr>
        <w:t>2</w:t>
      </w:r>
      <w:r>
        <w:rPr>
          <w:rFonts w:ascii="黑体" w:eastAsia="黑体" w:hint="eastAsia"/>
          <w:sz w:val="36"/>
          <w:szCs w:val="36"/>
        </w:rPr>
        <w:t>年度</w:t>
      </w:r>
      <w:r w:rsidR="00BC1864">
        <w:rPr>
          <w:rFonts w:ascii="黑体" w:eastAsia="黑体" w:hint="eastAsia"/>
          <w:sz w:val="36"/>
          <w:szCs w:val="36"/>
        </w:rPr>
        <w:t>城市运行管理</w:t>
      </w:r>
      <w:r w:rsidRPr="009F2339">
        <w:rPr>
          <w:rFonts w:ascii="黑体" w:eastAsia="黑体" w:hint="eastAsia"/>
          <w:sz w:val="36"/>
          <w:szCs w:val="36"/>
        </w:rPr>
        <w:t>工作考核办法</w:t>
      </w:r>
    </w:p>
    <w:p w:rsidR="00C56FA4" w:rsidRPr="009B1E7B" w:rsidRDefault="007128E3" w:rsidP="007128E3">
      <w:pPr>
        <w:spacing w:line="6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7128E3">
        <w:rPr>
          <w:rFonts w:ascii="仿宋" w:eastAsia="仿宋" w:hAnsi="仿宋" w:hint="eastAsia"/>
          <w:sz w:val="30"/>
          <w:szCs w:val="30"/>
        </w:rPr>
        <w:t>为切实贯彻城市运行“一网统管”的目标方向，进一步落实</w:t>
      </w:r>
      <w:r>
        <w:rPr>
          <w:rFonts w:ascii="仿宋" w:eastAsia="仿宋" w:hAnsi="仿宋" w:hint="eastAsia"/>
          <w:sz w:val="30"/>
          <w:szCs w:val="30"/>
        </w:rPr>
        <w:t>市、区两级城市管理精细</w:t>
      </w:r>
      <w:proofErr w:type="gramStart"/>
      <w:r>
        <w:rPr>
          <w:rFonts w:ascii="仿宋" w:eastAsia="仿宋" w:hAnsi="仿宋" w:hint="eastAsia"/>
          <w:sz w:val="30"/>
          <w:szCs w:val="30"/>
        </w:rPr>
        <w:t>化有关</w:t>
      </w:r>
      <w:proofErr w:type="gramEnd"/>
      <w:r>
        <w:rPr>
          <w:rFonts w:ascii="仿宋" w:eastAsia="仿宋" w:hAnsi="仿宋" w:hint="eastAsia"/>
          <w:sz w:val="30"/>
          <w:szCs w:val="30"/>
        </w:rPr>
        <w:t>文件、</w:t>
      </w:r>
      <w:r w:rsidRPr="009B1E7B">
        <w:rPr>
          <w:rFonts w:ascii="仿宋" w:eastAsia="仿宋" w:hAnsi="仿宋" w:hint="eastAsia"/>
          <w:sz w:val="30"/>
          <w:szCs w:val="30"/>
        </w:rPr>
        <w:t>《松江区深化城市网格化综合管理工作暂行办法》(以下简称暂行办法)</w:t>
      </w:r>
      <w:r>
        <w:rPr>
          <w:rFonts w:ascii="仿宋" w:eastAsia="仿宋" w:hAnsi="仿宋" w:hint="eastAsia"/>
          <w:sz w:val="30"/>
          <w:szCs w:val="30"/>
        </w:rPr>
        <w:t>、《关于建设松江区城市运行综合管理体系的方案》等</w:t>
      </w:r>
      <w:r w:rsidRPr="009B1E7B">
        <w:rPr>
          <w:rFonts w:ascii="仿宋" w:eastAsia="仿宋" w:hAnsi="仿宋" w:hint="eastAsia"/>
          <w:sz w:val="30"/>
          <w:szCs w:val="30"/>
        </w:rPr>
        <w:t>精神</w:t>
      </w:r>
      <w:r w:rsidRPr="007128E3">
        <w:rPr>
          <w:rFonts w:ascii="仿宋" w:eastAsia="仿宋" w:hAnsi="仿宋"/>
          <w:sz w:val="30"/>
          <w:szCs w:val="30"/>
        </w:rPr>
        <w:t>，建立健全常态长效城市</w:t>
      </w:r>
      <w:r w:rsidR="006D21DC">
        <w:rPr>
          <w:rFonts w:ascii="仿宋" w:eastAsia="仿宋" w:hAnsi="仿宋" w:hint="eastAsia"/>
          <w:sz w:val="30"/>
          <w:szCs w:val="30"/>
        </w:rPr>
        <w:t>运行</w:t>
      </w:r>
      <w:r w:rsidRPr="007128E3">
        <w:rPr>
          <w:rFonts w:ascii="仿宋" w:eastAsia="仿宋" w:hAnsi="仿宋"/>
          <w:sz w:val="30"/>
          <w:szCs w:val="30"/>
        </w:rPr>
        <w:t>管理机制，</w:t>
      </w:r>
      <w:r w:rsidR="007767FD">
        <w:rPr>
          <w:rFonts w:ascii="仿宋" w:eastAsia="仿宋" w:hAnsi="仿宋" w:hint="eastAsia"/>
          <w:sz w:val="30"/>
          <w:szCs w:val="30"/>
        </w:rPr>
        <w:t>提升城市运行管理水平</w:t>
      </w:r>
      <w:r>
        <w:rPr>
          <w:rFonts w:ascii="仿宋" w:eastAsia="仿宋" w:hAnsi="仿宋" w:hint="eastAsia"/>
          <w:sz w:val="30"/>
          <w:szCs w:val="30"/>
        </w:rPr>
        <w:t>，</w:t>
      </w:r>
      <w:r w:rsidR="00C56FA4" w:rsidRPr="009B1E7B">
        <w:rPr>
          <w:rFonts w:ascii="仿宋" w:eastAsia="仿宋" w:hAnsi="仿宋" w:hint="eastAsia"/>
          <w:sz w:val="30"/>
          <w:szCs w:val="30"/>
        </w:rPr>
        <w:t>特制定本办法。</w:t>
      </w:r>
    </w:p>
    <w:p w:rsidR="00C56FA4" w:rsidRPr="009B1E7B" w:rsidRDefault="00C56FA4" w:rsidP="009B1E7B">
      <w:pPr>
        <w:snapToGrid w:val="0"/>
        <w:spacing w:line="640" w:lineRule="exact"/>
        <w:ind w:firstLineChars="200" w:firstLine="600"/>
        <w:rPr>
          <w:rFonts w:ascii="黑体" w:eastAsia="黑体" w:hAnsi="黑体"/>
          <w:sz w:val="30"/>
          <w:szCs w:val="30"/>
        </w:rPr>
      </w:pPr>
      <w:r w:rsidRPr="009B1E7B">
        <w:rPr>
          <w:rFonts w:ascii="黑体" w:eastAsia="黑体" w:hAnsi="黑体" w:hint="eastAsia"/>
          <w:sz w:val="30"/>
          <w:szCs w:val="30"/>
        </w:rPr>
        <w:t>一、考核对象</w:t>
      </w:r>
    </w:p>
    <w:p w:rsidR="00C56FA4" w:rsidRPr="009B1E7B" w:rsidRDefault="00C56FA4" w:rsidP="009B1E7B">
      <w:pPr>
        <w:spacing w:line="6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9B1E7B">
        <w:rPr>
          <w:rFonts w:ascii="仿宋" w:eastAsia="仿宋" w:hAnsi="仿宋" w:hint="eastAsia"/>
          <w:sz w:val="30"/>
          <w:szCs w:val="30"/>
        </w:rPr>
        <w:t>纳入考核范围的主要是</w:t>
      </w:r>
      <w:r w:rsidR="00C954B2">
        <w:rPr>
          <w:rFonts w:ascii="仿宋" w:eastAsia="仿宋" w:hAnsi="仿宋" w:hint="eastAsia"/>
          <w:sz w:val="30"/>
          <w:szCs w:val="30"/>
        </w:rPr>
        <w:t>各</w:t>
      </w:r>
      <w:r w:rsidR="00FF4A48">
        <w:rPr>
          <w:rFonts w:ascii="仿宋" w:eastAsia="仿宋" w:hAnsi="仿宋" w:hint="eastAsia"/>
          <w:sz w:val="30"/>
          <w:szCs w:val="30"/>
        </w:rPr>
        <w:t>村（居）</w:t>
      </w:r>
      <w:r w:rsidR="00C954B2">
        <w:rPr>
          <w:rFonts w:ascii="仿宋" w:eastAsia="仿宋" w:hAnsi="仿宋" w:hint="eastAsia"/>
          <w:sz w:val="30"/>
          <w:szCs w:val="30"/>
        </w:rPr>
        <w:t>、筹备组</w:t>
      </w:r>
      <w:r w:rsidR="00FF4A48">
        <w:rPr>
          <w:rFonts w:ascii="仿宋" w:eastAsia="仿宋" w:hAnsi="仿宋" w:hint="eastAsia"/>
          <w:sz w:val="30"/>
          <w:szCs w:val="30"/>
        </w:rPr>
        <w:t>和</w:t>
      </w:r>
      <w:r w:rsidR="00E67658">
        <w:rPr>
          <w:rFonts w:ascii="仿宋" w:eastAsia="仿宋" w:hAnsi="仿宋" w:hint="eastAsia"/>
          <w:sz w:val="30"/>
          <w:szCs w:val="30"/>
        </w:rPr>
        <w:t>7</w:t>
      </w:r>
      <w:r w:rsidR="00FF4A48">
        <w:rPr>
          <w:rFonts w:ascii="仿宋" w:eastAsia="仿宋" w:hAnsi="仿宋" w:hint="eastAsia"/>
          <w:sz w:val="30"/>
          <w:szCs w:val="30"/>
        </w:rPr>
        <w:t>个镇</w:t>
      </w:r>
      <w:r w:rsidR="00BB2064">
        <w:rPr>
          <w:rFonts w:ascii="仿宋" w:eastAsia="仿宋" w:hAnsi="仿宋" w:hint="eastAsia"/>
          <w:sz w:val="30"/>
          <w:szCs w:val="30"/>
        </w:rPr>
        <w:t>属</w:t>
      </w:r>
      <w:r w:rsidR="00FF4A48">
        <w:rPr>
          <w:rFonts w:ascii="仿宋" w:eastAsia="仿宋" w:hAnsi="仿宋" w:hint="eastAsia"/>
          <w:sz w:val="30"/>
          <w:szCs w:val="30"/>
        </w:rPr>
        <w:t>公司（工业公司、市政公司、物业公司、园林公司、环卫公司</w:t>
      </w:r>
      <w:r w:rsidR="006D21DC">
        <w:rPr>
          <w:rFonts w:ascii="仿宋" w:eastAsia="仿宋" w:hAnsi="仿宋" w:hint="eastAsia"/>
          <w:sz w:val="30"/>
          <w:szCs w:val="30"/>
        </w:rPr>
        <w:t>、资产公司</w:t>
      </w:r>
      <w:r w:rsidR="00E67658">
        <w:rPr>
          <w:rFonts w:ascii="仿宋" w:eastAsia="仿宋" w:hAnsi="仿宋" w:hint="eastAsia"/>
          <w:sz w:val="30"/>
          <w:szCs w:val="30"/>
        </w:rPr>
        <w:t>、房产公司</w:t>
      </w:r>
      <w:r w:rsidR="00853F74">
        <w:rPr>
          <w:rFonts w:ascii="仿宋" w:eastAsia="仿宋" w:hAnsi="仿宋" w:hint="eastAsia"/>
          <w:sz w:val="30"/>
          <w:szCs w:val="30"/>
        </w:rPr>
        <w:t>）</w:t>
      </w:r>
      <w:r w:rsidR="00FF4A48">
        <w:rPr>
          <w:rFonts w:ascii="仿宋" w:eastAsia="仿宋" w:hAnsi="仿宋" w:hint="eastAsia"/>
          <w:sz w:val="30"/>
          <w:szCs w:val="30"/>
        </w:rPr>
        <w:t>。</w:t>
      </w:r>
    </w:p>
    <w:p w:rsidR="00657D88" w:rsidRDefault="00C56FA4" w:rsidP="00657D88">
      <w:pPr>
        <w:snapToGrid w:val="0"/>
        <w:spacing w:line="640" w:lineRule="exact"/>
        <w:ind w:firstLineChars="200" w:firstLine="600"/>
        <w:rPr>
          <w:rFonts w:ascii="黑体" w:eastAsia="黑体" w:hAnsi="黑体"/>
          <w:sz w:val="30"/>
          <w:szCs w:val="30"/>
        </w:rPr>
      </w:pPr>
      <w:r w:rsidRPr="009B1E7B">
        <w:rPr>
          <w:rFonts w:ascii="黑体" w:eastAsia="黑体" w:hAnsi="黑体" w:hint="eastAsia"/>
          <w:sz w:val="30"/>
          <w:szCs w:val="30"/>
        </w:rPr>
        <w:t>二、考核原则</w:t>
      </w:r>
    </w:p>
    <w:p w:rsidR="00657D88" w:rsidRPr="00657D88" w:rsidRDefault="00F955DC" w:rsidP="00657D88">
      <w:pPr>
        <w:snapToGrid w:val="0"/>
        <w:spacing w:line="640" w:lineRule="exact"/>
        <w:ind w:firstLineChars="200" w:firstLine="602"/>
        <w:rPr>
          <w:rFonts w:ascii="黑体" w:eastAsia="黑体" w:hAnsi="黑体"/>
          <w:sz w:val="30"/>
          <w:szCs w:val="30"/>
        </w:rPr>
      </w:pPr>
      <w:r w:rsidRPr="009B1E7B">
        <w:rPr>
          <w:rFonts w:ascii="仿宋" w:eastAsia="仿宋" w:hAnsi="仿宋" w:cs="楷体" w:hint="eastAsia"/>
          <w:b/>
          <w:bCs/>
          <w:kern w:val="0"/>
          <w:sz w:val="30"/>
          <w:szCs w:val="30"/>
        </w:rPr>
        <w:t>（一）</w:t>
      </w:r>
      <w:r w:rsidRPr="009B1E7B">
        <w:rPr>
          <w:rFonts w:ascii="仿宋" w:eastAsia="仿宋" w:hAnsi="仿宋" w:cs="楷体"/>
          <w:b/>
          <w:bCs/>
          <w:kern w:val="0"/>
          <w:sz w:val="30"/>
          <w:szCs w:val="30"/>
        </w:rPr>
        <w:t>客观公正。</w:t>
      </w:r>
      <w:r w:rsidRPr="009B1E7B">
        <w:rPr>
          <w:rFonts w:ascii="仿宋" w:eastAsia="仿宋" w:hAnsi="仿宋" w:cs="Arial"/>
          <w:kern w:val="0"/>
          <w:sz w:val="30"/>
          <w:szCs w:val="30"/>
        </w:rPr>
        <w:t>依托</w:t>
      </w:r>
      <w:r w:rsidR="00657D88">
        <w:rPr>
          <w:rFonts w:ascii="仿宋" w:eastAsia="仿宋" w:hAnsi="仿宋" w:hint="eastAsia"/>
          <w:sz w:val="30"/>
          <w:szCs w:val="30"/>
        </w:rPr>
        <w:t>城市运行综合管理平台</w:t>
      </w:r>
      <w:r w:rsidR="00657D88">
        <w:rPr>
          <w:rFonts w:ascii="仿宋" w:eastAsia="仿宋" w:hAnsi="仿宋" w:cs="Arial" w:hint="eastAsia"/>
          <w:kern w:val="0"/>
          <w:sz w:val="30"/>
          <w:szCs w:val="30"/>
        </w:rPr>
        <w:t>及各级督查数据，强化城市运行管理</w:t>
      </w:r>
      <w:r w:rsidRPr="009B1E7B">
        <w:rPr>
          <w:rFonts w:ascii="仿宋" w:eastAsia="仿宋" w:hAnsi="仿宋" w:cs="Arial" w:hint="eastAsia"/>
          <w:kern w:val="0"/>
          <w:sz w:val="30"/>
          <w:szCs w:val="30"/>
        </w:rPr>
        <w:t>工作实效的考核，</w:t>
      </w:r>
      <w:r w:rsidR="00657D88">
        <w:rPr>
          <w:rFonts w:ascii="仿宋" w:eastAsia="仿宋" w:hAnsi="仿宋" w:cs="Arial" w:hint="eastAsia"/>
          <w:kern w:val="0"/>
          <w:sz w:val="30"/>
          <w:szCs w:val="30"/>
        </w:rPr>
        <w:t>围绕“发现、接单、处置、核查回访”等环节，</w:t>
      </w:r>
      <w:r w:rsidRPr="009B1E7B">
        <w:rPr>
          <w:rFonts w:ascii="仿宋" w:eastAsia="仿宋" w:hAnsi="仿宋" w:cs="Arial" w:hint="eastAsia"/>
          <w:kern w:val="0"/>
          <w:sz w:val="30"/>
          <w:szCs w:val="30"/>
        </w:rPr>
        <w:t>运用信息平台数据分析、</w:t>
      </w:r>
      <w:r w:rsidR="006D21DC">
        <w:rPr>
          <w:rFonts w:ascii="仿宋" w:eastAsia="仿宋" w:hAnsi="仿宋" w:cs="Arial" w:hint="eastAsia"/>
          <w:kern w:val="0"/>
          <w:sz w:val="30"/>
          <w:szCs w:val="30"/>
        </w:rPr>
        <w:t>年中</w:t>
      </w:r>
      <w:r w:rsidRPr="009B1E7B">
        <w:rPr>
          <w:rFonts w:ascii="仿宋" w:eastAsia="仿宋" w:hAnsi="仿宋" w:cs="Arial" w:hint="eastAsia"/>
          <w:kern w:val="0"/>
          <w:sz w:val="30"/>
          <w:szCs w:val="30"/>
        </w:rPr>
        <w:t>考核、年度总评相结合</w:t>
      </w:r>
      <w:r w:rsidR="00657D88">
        <w:rPr>
          <w:rFonts w:ascii="仿宋" w:eastAsia="仿宋" w:hAnsi="仿宋" w:cs="Arial" w:hint="eastAsia"/>
          <w:kern w:val="0"/>
          <w:sz w:val="30"/>
          <w:szCs w:val="30"/>
        </w:rPr>
        <w:t>的</w:t>
      </w:r>
      <w:r w:rsidRPr="009B1E7B">
        <w:rPr>
          <w:rFonts w:ascii="仿宋" w:eastAsia="仿宋" w:hAnsi="仿宋" w:cs="Arial" w:hint="eastAsia"/>
          <w:kern w:val="0"/>
          <w:sz w:val="30"/>
          <w:szCs w:val="30"/>
        </w:rPr>
        <w:t>多种手段，突出考核的客观公正。</w:t>
      </w:r>
    </w:p>
    <w:p w:rsidR="00672A75" w:rsidRDefault="00F955DC" w:rsidP="00672A75">
      <w:pPr>
        <w:tabs>
          <w:tab w:val="left" w:pos="540"/>
        </w:tabs>
        <w:spacing w:line="640" w:lineRule="exact"/>
        <w:ind w:firstLineChars="200" w:firstLine="602"/>
        <w:rPr>
          <w:rFonts w:ascii="仿宋" w:eastAsia="仿宋" w:hAnsi="仿宋" w:cs="Arial"/>
          <w:kern w:val="0"/>
          <w:sz w:val="30"/>
          <w:szCs w:val="30"/>
        </w:rPr>
      </w:pPr>
      <w:r w:rsidRPr="00672A75">
        <w:rPr>
          <w:rFonts w:ascii="仿宋" w:eastAsia="仿宋" w:hAnsi="仿宋" w:cs="Arial" w:hint="eastAsia"/>
          <w:b/>
          <w:kern w:val="0"/>
          <w:sz w:val="30"/>
          <w:szCs w:val="30"/>
        </w:rPr>
        <w:t>（二）</w:t>
      </w:r>
      <w:r w:rsidR="00657D88" w:rsidRPr="00672A75">
        <w:rPr>
          <w:rFonts w:ascii="仿宋" w:eastAsia="仿宋" w:hAnsi="仿宋" w:cs="Arial" w:hint="eastAsia"/>
          <w:b/>
          <w:kern w:val="0"/>
          <w:sz w:val="30"/>
          <w:szCs w:val="30"/>
        </w:rPr>
        <w:t>突出重点</w:t>
      </w:r>
      <w:r w:rsidRPr="00672A75">
        <w:rPr>
          <w:rFonts w:ascii="仿宋" w:eastAsia="仿宋" w:hAnsi="仿宋" w:cs="Arial" w:hint="eastAsia"/>
          <w:b/>
          <w:kern w:val="0"/>
          <w:sz w:val="30"/>
          <w:szCs w:val="30"/>
        </w:rPr>
        <w:t>。</w:t>
      </w:r>
      <w:r w:rsidRPr="009B1E7B">
        <w:rPr>
          <w:rFonts w:ascii="仿宋" w:eastAsia="仿宋" w:hAnsi="仿宋" w:cs="Arial" w:hint="eastAsia"/>
          <w:kern w:val="0"/>
          <w:sz w:val="30"/>
          <w:szCs w:val="30"/>
        </w:rPr>
        <w:t>围绕镇</w:t>
      </w:r>
      <w:r w:rsidR="00657D88">
        <w:rPr>
          <w:rFonts w:ascii="仿宋" w:eastAsia="仿宋" w:hAnsi="仿宋" w:cs="Arial" w:hint="eastAsia"/>
          <w:kern w:val="0"/>
          <w:sz w:val="30"/>
          <w:szCs w:val="30"/>
        </w:rPr>
        <w:t>城市运行管理</w:t>
      </w:r>
      <w:r w:rsidR="00672A75" w:rsidRPr="00672A75">
        <w:rPr>
          <w:rFonts w:ascii="仿宋" w:eastAsia="仿宋" w:hAnsi="仿宋" w:cs="Arial"/>
          <w:kern w:val="0"/>
          <w:sz w:val="30"/>
          <w:szCs w:val="30"/>
        </w:rPr>
        <w:t>总体目标</w:t>
      </w:r>
      <w:r w:rsidRPr="009B1E7B">
        <w:rPr>
          <w:rFonts w:ascii="仿宋" w:eastAsia="仿宋" w:hAnsi="仿宋" w:cs="Arial" w:hint="eastAsia"/>
          <w:kern w:val="0"/>
          <w:sz w:val="30"/>
          <w:szCs w:val="30"/>
        </w:rPr>
        <w:t>，</w:t>
      </w:r>
      <w:r w:rsidR="00672A75" w:rsidRPr="00672A75">
        <w:rPr>
          <w:rFonts w:ascii="仿宋" w:eastAsia="仿宋" w:hAnsi="仿宋" w:cs="Arial"/>
          <w:kern w:val="0"/>
          <w:sz w:val="30"/>
          <w:szCs w:val="30"/>
        </w:rPr>
        <w:t>参照</w:t>
      </w:r>
      <w:r w:rsidR="00672A75" w:rsidRPr="00672A75">
        <w:rPr>
          <w:rFonts w:ascii="仿宋" w:eastAsia="仿宋" w:hAnsi="仿宋" w:cs="Arial" w:hint="eastAsia"/>
          <w:kern w:val="0"/>
          <w:sz w:val="30"/>
          <w:szCs w:val="30"/>
        </w:rPr>
        <w:t>区</w:t>
      </w:r>
      <w:r w:rsidR="00672A75" w:rsidRPr="00672A75">
        <w:rPr>
          <w:rFonts w:ascii="仿宋" w:eastAsia="仿宋" w:hAnsi="仿宋" w:cs="Arial"/>
          <w:kern w:val="0"/>
          <w:sz w:val="30"/>
          <w:szCs w:val="30"/>
        </w:rPr>
        <w:t>有关考核规则，</w:t>
      </w:r>
      <w:r w:rsidR="00672A75" w:rsidRPr="00672A75">
        <w:rPr>
          <w:rFonts w:ascii="仿宋" w:eastAsia="仿宋" w:hAnsi="仿宋" w:cs="Arial" w:hint="eastAsia"/>
          <w:kern w:val="0"/>
          <w:sz w:val="30"/>
          <w:szCs w:val="30"/>
        </w:rPr>
        <w:t>同时兼顾车</w:t>
      </w:r>
      <w:proofErr w:type="gramStart"/>
      <w:r w:rsidR="00672A75" w:rsidRPr="00672A75">
        <w:rPr>
          <w:rFonts w:ascii="仿宋" w:eastAsia="仿宋" w:hAnsi="仿宋" w:cs="Arial" w:hint="eastAsia"/>
          <w:kern w:val="0"/>
          <w:sz w:val="30"/>
          <w:szCs w:val="30"/>
        </w:rPr>
        <w:t>墩客观</w:t>
      </w:r>
      <w:proofErr w:type="gramEnd"/>
      <w:r w:rsidR="00672A75" w:rsidRPr="00672A75">
        <w:rPr>
          <w:rFonts w:ascii="仿宋" w:eastAsia="仿宋" w:hAnsi="仿宋" w:cs="Arial" w:hint="eastAsia"/>
          <w:kern w:val="0"/>
          <w:sz w:val="30"/>
          <w:szCs w:val="30"/>
        </w:rPr>
        <w:t>情况，</w:t>
      </w:r>
      <w:r w:rsidRPr="009B1E7B">
        <w:rPr>
          <w:rFonts w:ascii="仿宋" w:eastAsia="仿宋" w:hAnsi="仿宋" w:cs="Arial" w:hint="eastAsia"/>
          <w:kern w:val="0"/>
          <w:sz w:val="30"/>
          <w:szCs w:val="30"/>
        </w:rPr>
        <w:t>突出</w:t>
      </w:r>
      <w:r w:rsidR="00672A75" w:rsidRPr="009B1E7B">
        <w:rPr>
          <w:rFonts w:ascii="仿宋" w:eastAsia="仿宋" w:hAnsi="仿宋" w:cs="Arial" w:hint="eastAsia"/>
          <w:kern w:val="0"/>
          <w:sz w:val="30"/>
          <w:szCs w:val="30"/>
        </w:rPr>
        <w:t>重点</w:t>
      </w:r>
      <w:r w:rsidR="00672A75">
        <w:rPr>
          <w:rFonts w:ascii="仿宋" w:eastAsia="仿宋" w:hAnsi="仿宋" w:cs="Arial" w:hint="eastAsia"/>
          <w:kern w:val="0"/>
          <w:sz w:val="30"/>
          <w:szCs w:val="30"/>
        </w:rPr>
        <w:t>（专项）</w:t>
      </w:r>
      <w:r w:rsidRPr="009B1E7B">
        <w:rPr>
          <w:rFonts w:ascii="仿宋" w:eastAsia="仿宋" w:hAnsi="仿宋" w:cs="Arial" w:hint="eastAsia"/>
          <w:kern w:val="0"/>
          <w:sz w:val="30"/>
          <w:szCs w:val="30"/>
        </w:rPr>
        <w:t>工作，注重操作性，</w:t>
      </w:r>
      <w:r w:rsidR="00672A75">
        <w:rPr>
          <w:rFonts w:ascii="仿宋" w:eastAsia="仿宋" w:hAnsi="仿宋" w:cs="Arial" w:hint="eastAsia"/>
          <w:kern w:val="0"/>
          <w:sz w:val="30"/>
          <w:szCs w:val="30"/>
        </w:rPr>
        <w:t>切实</w:t>
      </w:r>
      <w:r w:rsidRPr="009B1E7B">
        <w:rPr>
          <w:rFonts w:ascii="仿宋" w:eastAsia="仿宋" w:hAnsi="仿宋" w:cs="Arial" w:hint="eastAsia"/>
          <w:kern w:val="0"/>
          <w:sz w:val="30"/>
          <w:szCs w:val="30"/>
        </w:rPr>
        <w:t>提高工作效率。</w:t>
      </w:r>
    </w:p>
    <w:p w:rsidR="00F955DC" w:rsidRPr="009B1E7B" w:rsidRDefault="00F955DC" w:rsidP="006855C0">
      <w:pPr>
        <w:tabs>
          <w:tab w:val="left" w:pos="540"/>
        </w:tabs>
        <w:spacing w:line="640" w:lineRule="exact"/>
        <w:ind w:firstLineChars="198" w:firstLine="596"/>
        <w:rPr>
          <w:rFonts w:ascii="仿宋" w:eastAsia="仿宋" w:hAnsi="仿宋" w:cs="Arial"/>
          <w:kern w:val="0"/>
          <w:sz w:val="30"/>
          <w:szCs w:val="30"/>
        </w:rPr>
      </w:pPr>
      <w:r w:rsidRPr="009B1E7B">
        <w:rPr>
          <w:rFonts w:ascii="仿宋" w:eastAsia="仿宋" w:hAnsi="仿宋" w:cs="楷体" w:hint="eastAsia"/>
          <w:b/>
          <w:bCs/>
          <w:kern w:val="0"/>
          <w:sz w:val="30"/>
          <w:szCs w:val="30"/>
        </w:rPr>
        <w:t>（三）奖惩分明。</w:t>
      </w:r>
      <w:r w:rsidRPr="009B1E7B">
        <w:rPr>
          <w:rFonts w:ascii="仿宋" w:eastAsia="仿宋" w:hAnsi="仿宋" w:cs="Arial" w:hint="eastAsia"/>
          <w:kern w:val="0"/>
          <w:sz w:val="30"/>
          <w:szCs w:val="30"/>
        </w:rPr>
        <w:t>按照“发现及时、处置快速、解决有效、监督有力”的工作要求，突出先进</w:t>
      </w:r>
      <w:r w:rsidR="00DD5235">
        <w:rPr>
          <w:rFonts w:ascii="仿宋" w:eastAsia="仿宋" w:hAnsi="仿宋" w:cs="Arial" w:hint="eastAsia"/>
          <w:kern w:val="0"/>
          <w:sz w:val="30"/>
          <w:szCs w:val="30"/>
        </w:rPr>
        <w:t>，</w:t>
      </w:r>
      <w:r w:rsidRPr="009B1E7B">
        <w:rPr>
          <w:rFonts w:ascii="仿宋" w:eastAsia="仿宋" w:hAnsi="仿宋" w:cs="Arial" w:hint="eastAsia"/>
          <w:kern w:val="0"/>
          <w:sz w:val="30"/>
          <w:szCs w:val="30"/>
        </w:rPr>
        <w:t>以精神鼓励为主表彰先进</w:t>
      </w:r>
      <w:r w:rsidR="00DD5235">
        <w:rPr>
          <w:rFonts w:ascii="仿宋" w:eastAsia="仿宋" w:hAnsi="仿宋" w:cs="Arial" w:hint="eastAsia"/>
          <w:kern w:val="0"/>
          <w:sz w:val="30"/>
          <w:szCs w:val="30"/>
        </w:rPr>
        <w:t>、</w:t>
      </w:r>
      <w:r w:rsidRPr="009B1E7B">
        <w:rPr>
          <w:rFonts w:ascii="仿宋" w:eastAsia="仿宋" w:hAnsi="仿宋" w:cs="Arial" w:hint="eastAsia"/>
          <w:kern w:val="0"/>
          <w:sz w:val="30"/>
          <w:szCs w:val="30"/>
        </w:rPr>
        <w:lastRenderedPageBreak/>
        <w:t>警示后进，</w:t>
      </w:r>
      <w:r w:rsidR="00DD5235" w:rsidRPr="009B1E7B">
        <w:rPr>
          <w:rFonts w:ascii="仿宋" w:eastAsia="仿宋" w:hAnsi="仿宋" w:cs="Arial" w:hint="eastAsia"/>
          <w:kern w:val="0"/>
          <w:sz w:val="30"/>
          <w:szCs w:val="30"/>
        </w:rPr>
        <w:t>结合</w:t>
      </w:r>
      <w:r w:rsidR="00245859" w:rsidRPr="009B1E7B">
        <w:rPr>
          <w:rFonts w:ascii="仿宋" w:eastAsia="仿宋" w:hAnsi="仿宋" w:cs="Arial" w:hint="eastAsia"/>
          <w:kern w:val="0"/>
          <w:sz w:val="30"/>
          <w:szCs w:val="30"/>
        </w:rPr>
        <w:t>约谈通报</w:t>
      </w:r>
      <w:r w:rsidRPr="009B1E7B">
        <w:rPr>
          <w:rFonts w:ascii="仿宋" w:eastAsia="仿宋" w:hAnsi="仿宋" w:cs="Arial" w:hint="eastAsia"/>
          <w:kern w:val="0"/>
          <w:sz w:val="30"/>
          <w:szCs w:val="30"/>
        </w:rPr>
        <w:t>问责鞭策</w:t>
      </w:r>
      <w:r w:rsidR="00DD5235">
        <w:rPr>
          <w:rFonts w:ascii="仿宋" w:eastAsia="仿宋" w:hAnsi="仿宋" w:cs="Arial" w:hint="eastAsia"/>
          <w:kern w:val="0"/>
          <w:sz w:val="30"/>
          <w:szCs w:val="30"/>
        </w:rPr>
        <w:t>后进</w:t>
      </w:r>
      <w:r w:rsidR="00672A75">
        <w:rPr>
          <w:rFonts w:ascii="仿宋" w:eastAsia="仿宋" w:hAnsi="仿宋" w:cs="Arial" w:hint="eastAsia"/>
          <w:kern w:val="0"/>
          <w:sz w:val="30"/>
          <w:szCs w:val="30"/>
        </w:rPr>
        <w:t>，</w:t>
      </w:r>
      <w:r w:rsidR="00285677">
        <w:rPr>
          <w:rFonts w:ascii="仿宋" w:eastAsia="仿宋" w:hAnsi="仿宋" w:cs="Arial" w:hint="eastAsia"/>
          <w:kern w:val="0"/>
          <w:sz w:val="30"/>
          <w:szCs w:val="30"/>
        </w:rPr>
        <w:t>发挥绩效考核工作的导向、激励和监督作用</w:t>
      </w:r>
      <w:r w:rsidRPr="009B1E7B">
        <w:rPr>
          <w:rFonts w:ascii="仿宋" w:eastAsia="仿宋" w:hAnsi="仿宋" w:cs="Arial" w:hint="eastAsia"/>
          <w:kern w:val="0"/>
          <w:sz w:val="30"/>
          <w:szCs w:val="30"/>
        </w:rPr>
        <w:t>。</w:t>
      </w:r>
    </w:p>
    <w:p w:rsidR="00C56FA4" w:rsidRPr="009B1E7B" w:rsidRDefault="00C56FA4" w:rsidP="009B1E7B">
      <w:pPr>
        <w:snapToGrid w:val="0"/>
        <w:spacing w:line="640" w:lineRule="exact"/>
        <w:ind w:firstLineChars="200" w:firstLine="600"/>
        <w:rPr>
          <w:rFonts w:ascii="黑体" w:eastAsia="黑体" w:hAnsi="黑体"/>
          <w:sz w:val="30"/>
          <w:szCs w:val="30"/>
        </w:rPr>
      </w:pPr>
      <w:r w:rsidRPr="009B1E7B">
        <w:rPr>
          <w:rFonts w:ascii="黑体" w:eastAsia="黑体" w:hAnsi="黑体" w:hint="eastAsia"/>
          <w:sz w:val="30"/>
          <w:szCs w:val="30"/>
        </w:rPr>
        <w:t>三、组织实施</w:t>
      </w:r>
    </w:p>
    <w:p w:rsidR="00C56FA4" w:rsidRPr="009B1E7B" w:rsidRDefault="00C56FA4" w:rsidP="009B1E7B">
      <w:pPr>
        <w:snapToGrid w:val="0"/>
        <w:spacing w:line="6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9B1E7B">
        <w:rPr>
          <w:rFonts w:ascii="仿宋" w:eastAsia="仿宋" w:hAnsi="仿宋" w:hint="eastAsia"/>
          <w:sz w:val="30"/>
          <w:szCs w:val="30"/>
        </w:rPr>
        <w:t>由镇城市</w:t>
      </w:r>
      <w:r w:rsidR="00672A75">
        <w:rPr>
          <w:rFonts w:ascii="仿宋" w:eastAsia="仿宋" w:hAnsi="仿宋" w:hint="eastAsia"/>
          <w:sz w:val="30"/>
          <w:szCs w:val="30"/>
        </w:rPr>
        <w:t>运行管理中心</w:t>
      </w:r>
      <w:r w:rsidRPr="009B1E7B">
        <w:rPr>
          <w:rFonts w:ascii="仿宋" w:eastAsia="仿宋" w:hAnsi="仿宋" w:hint="eastAsia"/>
          <w:sz w:val="30"/>
          <w:szCs w:val="30"/>
        </w:rPr>
        <w:t>牵头组织实施。</w:t>
      </w:r>
    </w:p>
    <w:p w:rsidR="00C56FA4" w:rsidRDefault="00C56FA4" w:rsidP="009B1E7B">
      <w:pPr>
        <w:snapToGrid w:val="0"/>
        <w:spacing w:line="640" w:lineRule="exact"/>
        <w:ind w:firstLineChars="200" w:firstLine="600"/>
        <w:rPr>
          <w:rFonts w:ascii="黑体" w:eastAsia="黑体" w:hAnsi="黑体"/>
          <w:sz w:val="30"/>
          <w:szCs w:val="30"/>
        </w:rPr>
      </w:pPr>
      <w:r w:rsidRPr="009B1E7B">
        <w:rPr>
          <w:rFonts w:ascii="黑体" w:eastAsia="黑体" w:hAnsi="黑体" w:hint="eastAsia"/>
          <w:sz w:val="30"/>
          <w:szCs w:val="30"/>
        </w:rPr>
        <w:t>四、考核内容及分值组成</w:t>
      </w:r>
    </w:p>
    <w:p w:rsidR="00FF4A48" w:rsidRPr="009B1E7B" w:rsidRDefault="00FF4A48" w:rsidP="009B1E7B">
      <w:pPr>
        <w:snapToGrid w:val="0"/>
        <w:spacing w:line="640" w:lineRule="exact"/>
        <w:ind w:firstLineChars="200" w:firstLine="600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（一）村（居）</w:t>
      </w:r>
      <w:r w:rsidR="006855C0">
        <w:rPr>
          <w:rFonts w:ascii="黑体" w:eastAsia="黑体" w:hAnsi="黑体" w:hint="eastAsia"/>
          <w:sz w:val="30"/>
          <w:szCs w:val="30"/>
        </w:rPr>
        <w:t>、筹备组</w:t>
      </w:r>
    </w:p>
    <w:p w:rsidR="00C56FA4" w:rsidRPr="009B1E7B" w:rsidRDefault="00FF4A48" w:rsidP="009B1E7B">
      <w:pPr>
        <w:snapToGrid w:val="0"/>
        <w:spacing w:line="64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1、</w:t>
      </w:r>
      <w:r w:rsidR="00C56FA4" w:rsidRPr="009B1E7B">
        <w:rPr>
          <w:rFonts w:ascii="仿宋" w:eastAsia="仿宋" w:hAnsi="仿宋" w:hint="eastAsia"/>
          <w:b/>
          <w:sz w:val="30"/>
          <w:szCs w:val="30"/>
        </w:rPr>
        <w:t>基础工作（占</w:t>
      </w:r>
      <w:r w:rsidR="00502E3F">
        <w:rPr>
          <w:rFonts w:ascii="仿宋" w:eastAsia="仿宋" w:hAnsi="仿宋" w:hint="eastAsia"/>
          <w:b/>
          <w:sz w:val="30"/>
          <w:szCs w:val="30"/>
        </w:rPr>
        <w:t>20</w:t>
      </w:r>
      <w:r w:rsidR="00C56FA4" w:rsidRPr="009B1E7B">
        <w:rPr>
          <w:rFonts w:ascii="仿宋" w:eastAsia="仿宋" w:hAnsi="仿宋" w:hint="eastAsia"/>
          <w:b/>
          <w:sz w:val="30"/>
          <w:szCs w:val="30"/>
        </w:rPr>
        <w:t>分）</w:t>
      </w:r>
    </w:p>
    <w:p w:rsidR="00C56FA4" w:rsidRDefault="00C56FA4" w:rsidP="003511FA">
      <w:pPr>
        <w:snapToGrid w:val="0"/>
        <w:spacing w:line="6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9B1E7B">
        <w:rPr>
          <w:rFonts w:ascii="仿宋" w:eastAsia="仿宋" w:hAnsi="仿宋" w:hint="eastAsia"/>
          <w:sz w:val="30"/>
          <w:szCs w:val="30"/>
        </w:rPr>
        <w:t>主要考核社区工作站</w:t>
      </w:r>
      <w:r w:rsidR="00B80BDB">
        <w:rPr>
          <w:rFonts w:ascii="仿宋" w:eastAsia="仿宋" w:hAnsi="仿宋" w:hint="eastAsia"/>
          <w:sz w:val="30"/>
          <w:szCs w:val="30"/>
        </w:rPr>
        <w:t>在</w:t>
      </w:r>
      <w:r w:rsidR="00340690">
        <w:rPr>
          <w:rFonts w:ascii="仿宋" w:eastAsia="仿宋" w:hAnsi="仿宋" w:hint="eastAsia"/>
          <w:sz w:val="30"/>
          <w:szCs w:val="30"/>
        </w:rPr>
        <w:t>体系</w:t>
      </w:r>
      <w:r w:rsidRPr="009B1E7B">
        <w:rPr>
          <w:rFonts w:ascii="仿宋" w:eastAsia="仿宋" w:hAnsi="仿宋" w:hint="eastAsia"/>
          <w:sz w:val="30"/>
          <w:szCs w:val="30"/>
        </w:rPr>
        <w:t>组建、</w:t>
      </w:r>
      <w:r w:rsidR="00B80BDB">
        <w:rPr>
          <w:rFonts w:ascii="仿宋" w:eastAsia="仿宋" w:hAnsi="仿宋" w:hint="eastAsia"/>
          <w:sz w:val="30"/>
          <w:szCs w:val="30"/>
        </w:rPr>
        <w:t>制度建设、队伍建设、运行管理、规范化建设</w:t>
      </w:r>
      <w:r w:rsidR="00340690">
        <w:rPr>
          <w:rFonts w:ascii="仿宋" w:eastAsia="仿宋" w:hAnsi="仿宋" w:hint="eastAsia"/>
          <w:sz w:val="30"/>
          <w:szCs w:val="30"/>
        </w:rPr>
        <w:t>等</w:t>
      </w:r>
      <w:r w:rsidR="00B80BDB">
        <w:rPr>
          <w:rFonts w:ascii="仿宋" w:eastAsia="仿宋" w:hAnsi="仿宋" w:hint="eastAsia"/>
          <w:sz w:val="30"/>
          <w:szCs w:val="30"/>
        </w:rPr>
        <w:t>方面的工作成效</w:t>
      </w:r>
      <w:r w:rsidR="00340690">
        <w:rPr>
          <w:rFonts w:ascii="仿宋" w:eastAsia="仿宋" w:hAnsi="仿宋" w:hint="eastAsia"/>
          <w:sz w:val="30"/>
          <w:szCs w:val="30"/>
        </w:rPr>
        <w:t>。</w:t>
      </w:r>
      <w:r w:rsidR="00340690" w:rsidRPr="003511FA">
        <w:rPr>
          <w:rFonts w:ascii="仿宋" w:eastAsia="仿宋" w:hAnsi="仿宋" w:hint="eastAsia"/>
          <w:sz w:val="30"/>
          <w:szCs w:val="30"/>
        </w:rPr>
        <w:t>包括工作站站长、部门联络员、兼职网格长等</w:t>
      </w:r>
      <w:r w:rsidR="003511FA">
        <w:rPr>
          <w:rFonts w:ascii="仿宋" w:eastAsia="仿宋" w:hAnsi="仿宋" w:hint="eastAsia"/>
          <w:sz w:val="30"/>
          <w:szCs w:val="30"/>
        </w:rPr>
        <w:t>人员配置是否到位</w:t>
      </w:r>
      <w:r w:rsidR="00340690" w:rsidRPr="003511FA">
        <w:rPr>
          <w:rFonts w:ascii="仿宋" w:eastAsia="仿宋" w:hAnsi="仿宋" w:hint="eastAsia"/>
          <w:sz w:val="30"/>
          <w:szCs w:val="30"/>
        </w:rPr>
        <w:t>，</w:t>
      </w:r>
      <w:r w:rsidR="003511FA">
        <w:rPr>
          <w:rFonts w:ascii="仿宋" w:eastAsia="仿宋" w:hAnsi="仿宋" w:hint="eastAsia"/>
          <w:sz w:val="30"/>
          <w:szCs w:val="30"/>
        </w:rPr>
        <w:t>相关制度</w:t>
      </w:r>
      <w:r w:rsidR="00340690" w:rsidRPr="003511FA">
        <w:rPr>
          <w:rFonts w:ascii="仿宋" w:eastAsia="仿宋" w:hAnsi="仿宋" w:hint="eastAsia"/>
          <w:sz w:val="30"/>
          <w:szCs w:val="30"/>
        </w:rPr>
        <w:t>是否落实等情况。</w:t>
      </w:r>
    </w:p>
    <w:p w:rsidR="00C56FA4" w:rsidRPr="009B1E7B" w:rsidRDefault="00FF4A48" w:rsidP="009B1E7B">
      <w:pPr>
        <w:snapToGrid w:val="0"/>
        <w:spacing w:line="64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2、</w:t>
      </w:r>
      <w:r w:rsidR="00C56FA4" w:rsidRPr="009B1E7B">
        <w:rPr>
          <w:rFonts w:ascii="仿宋" w:eastAsia="仿宋" w:hAnsi="仿宋" w:hint="eastAsia"/>
          <w:b/>
          <w:sz w:val="30"/>
          <w:szCs w:val="30"/>
        </w:rPr>
        <w:t>工作实绩（占</w:t>
      </w:r>
      <w:r w:rsidR="003511FA">
        <w:rPr>
          <w:rFonts w:ascii="仿宋" w:eastAsia="仿宋" w:hAnsi="仿宋" w:hint="eastAsia"/>
          <w:b/>
          <w:sz w:val="30"/>
          <w:szCs w:val="30"/>
        </w:rPr>
        <w:t>70</w:t>
      </w:r>
      <w:r w:rsidR="00C56FA4" w:rsidRPr="009B1E7B">
        <w:rPr>
          <w:rFonts w:ascii="仿宋" w:eastAsia="仿宋" w:hAnsi="仿宋" w:hint="eastAsia"/>
          <w:b/>
          <w:sz w:val="30"/>
          <w:szCs w:val="30"/>
        </w:rPr>
        <w:t>分）</w:t>
      </w:r>
    </w:p>
    <w:p w:rsidR="00C56FA4" w:rsidRPr="009B1E7B" w:rsidRDefault="00C56FA4" w:rsidP="009B1E7B">
      <w:pPr>
        <w:spacing w:line="640" w:lineRule="exact"/>
        <w:ind w:firstLine="602"/>
        <w:rPr>
          <w:rFonts w:ascii="仿宋" w:eastAsia="仿宋" w:hAnsi="仿宋"/>
          <w:sz w:val="30"/>
          <w:szCs w:val="30"/>
        </w:rPr>
      </w:pPr>
      <w:r w:rsidRPr="009B1E7B">
        <w:rPr>
          <w:rFonts w:ascii="仿宋" w:eastAsia="仿宋" w:hAnsi="仿宋" w:hint="eastAsia"/>
          <w:sz w:val="30"/>
          <w:szCs w:val="30"/>
        </w:rPr>
        <w:t>主要考核社区</w:t>
      </w:r>
      <w:r w:rsidR="005E63FE" w:rsidRPr="009B1E7B">
        <w:rPr>
          <w:rFonts w:ascii="仿宋" w:eastAsia="仿宋" w:hAnsi="仿宋" w:hint="eastAsia"/>
          <w:sz w:val="30"/>
          <w:szCs w:val="30"/>
        </w:rPr>
        <w:t>工作站</w:t>
      </w:r>
      <w:r w:rsidR="007C7E77">
        <w:rPr>
          <w:rFonts w:ascii="仿宋" w:eastAsia="仿宋" w:hAnsi="仿宋" w:hint="eastAsia"/>
          <w:sz w:val="30"/>
          <w:szCs w:val="30"/>
        </w:rPr>
        <w:t>运行实效</w:t>
      </w:r>
      <w:r w:rsidR="005E63FE" w:rsidRPr="009B1E7B">
        <w:rPr>
          <w:rFonts w:ascii="仿宋" w:eastAsia="仿宋" w:hAnsi="仿宋" w:hint="eastAsia"/>
          <w:sz w:val="30"/>
          <w:szCs w:val="30"/>
        </w:rPr>
        <w:t>，</w:t>
      </w:r>
      <w:r w:rsidR="003511FA">
        <w:rPr>
          <w:rFonts w:ascii="仿宋" w:eastAsia="仿宋" w:hAnsi="仿宋" w:hint="eastAsia"/>
          <w:sz w:val="30"/>
          <w:szCs w:val="30"/>
        </w:rPr>
        <w:t>包括社区自治巡查、案件上报、网格案件和“12345”</w:t>
      </w:r>
      <w:proofErr w:type="gramStart"/>
      <w:r w:rsidR="003511FA">
        <w:rPr>
          <w:rFonts w:ascii="仿宋" w:eastAsia="仿宋" w:hAnsi="仿宋" w:hint="eastAsia"/>
          <w:sz w:val="30"/>
          <w:szCs w:val="30"/>
        </w:rPr>
        <w:t>热线工</w:t>
      </w:r>
      <w:proofErr w:type="gramEnd"/>
      <w:r w:rsidR="003511FA">
        <w:rPr>
          <w:rFonts w:ascii="仿宋" w:eastAsia="仿宋" w:hAnsi="仿宋" w:hint="eastAsia"/>
          <w:sz w:val="30"/>
          <w:szCs w:val="30"/>
        </w:rPr>
        <w:t>单的核查处置、</w:t>
      </w:r>
      <w:r w:rsidR="00075D58">
        <w:rPr>
          <w:rFonts w:ascii="仿宋" w:eastAsia="仿宋" w:hAnsi="仿宋" w:hint="eastAsia"/>
          <w:sz w:val="30"/>
          <w:szCs w:val="30"/>
        </w:rPr>
        <w:t>联动联勤、应急值守等工作的开展情况，以及是否及时完成镇</w:t>
      </w:r>
      <w:r w:rsidR="006855C0">
        <w:rPr>
          <w:rFonts w:ascii="仿宋" w:eastAsia="仿宋" w:hAnsi="仿宋" w:hint="eastAsia"/>
          <w:sz w:val="30"/>
          <w:szCs w:val="30"/>
        </w:rPr>
        <w:t>城运</w:t>
      </w:r>
      <w:r w:rsidR="00075D58">
        <w:rPr>
          <w:rFonts w:ascii="仿宋" w:eastAsia="仿宋" w:hAnsi="仿宋" w:hint="eastAsia"/>
          <w:sz w:val="30"/>
          <w:szCs w:val="30"/>
        </w:rPr>
        <w:t>中心指派的各类工作任务。</w:t>
      </w:r>
    </w:p>
    <w:p w:rsidR="00C56FA4" w:rsidRPr="009B1E7B" w:rsidRDefault="00FF4A48" w:rsidP="009B1E7B">
      <w:pPr>
        <w:snapToGrid w:val="0"/>
        <w:spacing w:line="640" w:lineRule="exact"/>
        <w:ind w:firstLineChars="200" w:firstLine="602"/>
        <w:rPr>
          <w:rFonts w:ascii="仿宋" w:eastAsia="仿宋" w:hAnsi="仿宋"/>
          <w:b/>
          <w:sz w:val="30"/>
          <w:szCs w:val="30"/>
        </w:rPr>
      </w:pPr>
      <w:r>
        <w:rPr>
          <w:rFonts w:ascii="仿宋" w:eastAsia="仿宋" w:hAnsi="仿宋" w:hint="eastAsia"/>
          <w:b/>
          <w:sz w:val="30"/>
          <w:szCs w:val="30"/>
        </w:rPr>
        <w:t>3、</w:t>
      </w:r>
      <w:r w:rsidR="00C56FA4" w:rsidRPr="009B1E7B">
        <w:rPr>
          <w:rFonts w:ascii="仿宋" w:eastAsia="仿宋" w:hAnsi="仿宋" w:hint="eastAsia"/>
          <w:b/>
          <w:sz w:val="30"/>
          <w:szCs w:val="30"/>
        </w:rPr>
        <w:t>奖励</w:t>
      </w:r>
      <w:r w:rsidR="00075D58">
        <w:rPr>
          <w:rFonts w:ascii="仿宋" w:eastAsia="仿宋" w:hAnsi="仿宋" w:hint="eastAsia"/>
          <w:b/>
          <w:sz w:val="30"/>
          <w:szCs w:val="30"/>
        </w:rPr>
        <w:t>分</w:t>
      </w:r>
      <w:r w:rsidR="00C56FA4" w:rsidRPr="009B1E7B">
        <w:rPr>
          <w:rFonts w:ascii="仿宋" w:eastAsia="仿宋" w:hAnsi="仿宋" w:hint="eastAsia"/>
          <w:b/>
          <w:sz w:val="30"/>
          <w:szCs w:val="30"/>
        </w:rPr>
        <w:t>（占10分）</w:t>
      </w:r>
    </w:p>
    <w:p w:rsidR="00FF4A48" w:rsidRDefault="00C56FA4" w:rsidP="00FF4A48">
      <w:pPr>
        <w:snapToGrid w:val="0"/>
        <w:spacing w:line="640" w:lineRule="exact"/>
        <w:ind w:firstLineChars="200" w:firstLine="600"/>
        <w:jc w:val="left"/>
        <w:rPr>
          <w:rFonts w:ascii="仿宋" w:eastAsia="仿宋" w:hAnsi="仿宋"/>
          <w:sz w:val="30"/>
          <w:szCs w:val="30"/>
        </w:rPr>
      </w:pPr>
      <w:r w:rsidRPr="009B1E7B">
        <w:rPr>
          <w:rFonts w:ascii="仿宋" w:eastAsia="仿宋" w:hAnsi="仿宋" w:hint="eastAsia"/>
          <w:sz w:val="30"/>
          <w:szCs w:val="30"/>
        </w:rPr>
        <w:t>主要对社区工作站在开展</w:t>
      </w:r>
      <w:r w:rsidR="00075D58">
        <w:rPr>
          <w:rFonts w:ascii="仿宋" w:eastAsia="仿宋" w:hAnsi="仿宋" w:hint="eastAsia"/>
          <w:sz w:val="30"/>
          <w:szCs w:val="30"/>
        </w:rPr>
        <w:t>城市运行管理</w:t>
      </w:r>
      <w:r w:rsidRPr="009B1E7B">
        <w:rPr>
          <w:rFonts w:ascii="仿宋" w:eastAsia="仿宋" w:hAnsi="仿宋" w:hint="eastAsia"/>
          <w:sz w:val="30"/>
          <w:szCs w:val="30"/>
        </w:rPr>
        <w:t>工作中善于创新、破解难题、群众反响好、工作积极主动、能形成经验推广的</w:t>
      </w:r>
      <w:r w:rsidR="00DC5954" w:rsidRPr="009B1E7B">
        <w:rPr>
          <w:rFonts w:ascii="仿宋" w:eastAsia="仿宋" w:hAnsi="仿宋" w:hint="eastAsia"/>
          <w:sz w:val="30"/>
          <w:szCs w:val="30"/>
        </w:rPr>
        <w:t>；</w:t>
      </w:r>
      <w:r w:rsidRPr="009B1E7B">
        <w:rPr>
          <w:rFonts w:ascii="仿宋" w:eastAsia="仿宋" w:hAnsi="仿宋" w:hint="eastAsia"/>
          <w:sz w:val="30"/>
          <w:szCs w:val="30"/>
        </w:rPr>
        <w:t>积极主动发现问题、善于解决问题的予以</w:t>
      </w:r>
      <w:r w:rsidR="00075D58">
        <w:rPr>
          <w:rFonts w:ascii="仿宋" w:eastAsia="仿宋" w:hAnsi="仿宋" w:hint="eastAsia"/>
          <w:sz w:val="30"/>
          <w:szCs w:val="30"/>
        </w:rPr>
        <w:t>加分</w:t>
      </w:r>
      <w:r w:rsidRPr="009B1E7B">
        <w:rPr>
          <w:rFonts w:ascii="仿宋" w:eastAsia="仿宋" w:hAnsi="仿宋" w:hint="eastAsia"/>
          <w:sz w:val="30"/>
          <w:szCs w:val="30"/>
        </w:rPr>
        <w:t>。</w:t>
      </w:r>
    </w:p>
    <w:p w:rsidR="00FF4A48" w:rsidRDefault="00FF4A48" w:rsidP="006A1CCF">
      <w:pPr>
        <w:snapToGrid w:val="0"/>
        <w:spacing w:line="640" w:lineRule="exact"/>
        <w:ind w:firstLineChars="200" w:firstLine="600"/>
        <w:rPr>
          <w:rFonts w:ascii="黑体" w:eastAsia="黑体" w:hAnsi="黑体"/>
          <w:sz w:val="30"/>
          <w:szCs w:val="30"/>
        </w:rPr>
      </w:pPr>
      <w:r w:rsidRPr="006A1CCF">
        <w:rPr>
          <w:rFonts w:ascii="黑体" w:eastAsia="黑体" w:hAnsi="黑体" w:hint="eastAsia"/>
          <w:sz w:val="30"/>
          <w:szCs w:val="30"/>
        </w:rPr>
        <w:t>（二）镇</w:t>
      </w:r>
      <w:r w:rsidR="00BB2064">
        <w:rPr>
          <w:rFonts w:ascii="黑体" w:eastAsia="黑体" w:hAnsi="黑体" w:hint="eastAsia"/>
          <w:sz w:val="30"/>
          <w:szCs w:val="30"/>
        </w:rPr>
        <w:t>属</w:t>
      </w:r>
      <w:r w:rsidRPr="006A1CCF">
        <w:rPr>
          <w:rFonts w:ascii="黑体" w:eastAsia="黑体" w:hAnsi="黑体" w:hint="eastAsia"/>
          <w:sz w:val="30"/>
          <w:szCs w:val="30"/>
        </w:rPr>
        <w:t>公司</w:t>
      </w:r>
    </w:p>
    <w:p w:rsidR="006A1CCF" w:rsidRPr="004E76B3" w:rsidRDefault="006A1CCF" w:rsidP="006A1CCF">
      <w:pPr>
        <w:snapToGrid w:val="0"/>
        <w:spacing w:line="640" w:lineRule="exact"/>
        <w:ind w:firstLineChars="200" w:firstLine="600"/>
        <w:rPr>
          <w:rFonts w:ascii="仿宋" w:eastAsia="仿宋" w:hAnsi="仿宋"/>
          <w:sz w:val="30"/>
          <w:szCs w:val="30"/>
        </w:rPr>
      </w:pPr>
      <w:r w:rsidRPr="004E76B3">
        <w:rPr>
          <w:rFonts w:ascii="仿宋" w:eastAsia="仿宋" w:hAnsi="仿宋" w:hint="eastAsia"/>
          <w:sz w:val="30"/>
          <w:szCs w:val="30"/>
        </w:rPr>
        <w:lastRenderedPageBreak/>
        <w:t>镇</w:t>
      </w:r>
      <w:r w:rsidR="00BB2064">
        <w:rPr>
          <w:rFonts w:ascii="仿宋" w:eastAsia="仿宋" w:hAnsi="仿宋" w:hint="eastAsia"/>
          <w:sz w:val="30"/>
          <w:szCs w:val="30"/>
        </w:rPr>
        <w:t>属</w:t>
      </w:r>
      <w:r w:rsidRPr="004E76B3">
        <w:rPr>
          <w:rFonts w:ascii="仿宋" w:eastAsia="仿宋" w:hAnsi="仿宋" w:hint="eastAsia"/>
          <w:sz w:val="30"/>
          <w:szCs w:val="30"/>
        </w:rPr>
        <w:t>公司的考核内容参照村（居）</w:t>
      </w:r>
      <w:r w:rsidR="006855C0">
        <w:rPr>
          <w:rFonts w:ascii="仿宋" w:eastAsia="仿宋" w:hAnsi="仿宋" w:hint="eastAsia"/>
          <w:sz w:val="30"/>
          <w:szCs w:val="30"/>
        </w:rPr>
        <w:t>、筹备组</w:t>
      </w:r>
      <w:r w:rsidRPr="004E76B3">
        <w:rPr>
          <w:rFonts w:ascii="仿宋" w:eastAsia="仿宋" w:hAnsi="仿宋" w:hint="eastAsia"/>
          <w:sz w:val="30"/>
          <w:szCs w:val="30"/>
        </w:rPr>
        <w:t>考核内容，并根据公司性质作相应调整，</w:t>
      </w:r>
      <w:r w:rsidR="004E76B3" w:rsidRPr="004E76B3">
        <w:rPr>
          <w:rFonts w:ascii="仿宋" w:eastAsia="仿宋" w:hAnsi="仿宋" w:hint="eastAsia"/>
          <w:sz w:val="30"/>
          <w:szCs w:val="30"/>
        </w:rPr>
        <w:t>侧重考核组织领导、</w:t>
      </w:r>
      <w:r w:rsidR="00C229AB">
        <w:rPr>
          <w:rFonts w:ascii="仿宋" w:eastAsia="仿宋" w:hAnsi="仿宋" w:hint="eastAsia"/>
          <w:sz w:val="30"/>
          <w:szCs w:val="30"/>
        </w:rPr>
        <w:t>运行管理</w:t>
      </w:r>
      <w:r w:rsidR="004E76B3" w:rsidRPr="004E76B3">
        <w:rPr>
          <w:rFonts w:ascii="仿宋" w:eastAsia="仿宋" w:hAnsi="仿宋" w:hint="eastAsia"/>
          <w:sz w:val="30"/>
          <w:szCs w:val="30"/>
        </w:rPr>
        <w:t>、处置时效和质量</w:t>
      </w:r>
      <w:r w:rsidR="004E76B3">
        <w:rPr>
          <w:rFonts w:ascii="仿宋" w:eastAsia="仿宋" w:hAnsi="仿宋" w:hint="eastAsia"/>
          <w:sz w:val="30"/>
          <w:szCs w:val="30"/>
        </w:rPr>
        <w:t>等。</w:t>
      </w:r>
    </w:p>
    <w:p w:rsidR="00C56FA4" w:rsidRPr="009B1E7B" w:rsidRDefault="00C56FA4" w:rsidP="00FF4A48">
      <w:pPr>
        <w:snapToGrid w:val="0"/>
        <w:spacing w:line="640" w:lineRule="exact"/>
        <w:ind w:firstLineChars="200" w:firstLine="600"/>
        <w:jc w:val="left"/>
        <w:rPr>
          <w:rFonts w:ascii="黑体" w:eastAsia="黑体" w:hAnsi="黑体"/>
          <w:sz w:val="30"/>
          <w:szCs w:val="30"/>
        </w:rPr>
      </w:pPr>
      <w:r w:rsidRPr="009B1E7B">
        <w:rPr>
          <w:rFonts w:ascii="黑体" w:eastAsia="黑体" w:hAnsi="黑体" w:hint="eastAsia"/>
          <w:sz w:val="30"/>
          <w:szCs w:val="30"/>
        </w:rPr>
        <w:t>五、考核方式</w:t>
      </w:r>
    </w:p>
    <w:p w:rsidR="00C56FA4" w:rsidRPr="009B1E7B" w:rsidRDefault="00FF4A48" w:rsidP="009B1E7B">
      <w:pPr>
        <w:snapToGrid w:val="0"/>
        <w:spacing w:line="640" w:lineRule="exact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村（居）</w:t>
      </w:r>
      <w:r w:rsidR="006855C0">
        <w:rPr>
          <w:rFonts w:ascii="仿宋" w:eastAsia="仿宋" w:hAnsi="仿宋" w:hint="eastAsia"/>
          <w:sz w:val="30"/>
          <w:szCs w:val="30"/>
        </w:rPr>
        <w:t>、筹备组</w:t>
      </w:r>
      <w:r w:rsidR="00C56FA4" w:rsidRPr="009B1E7B">
        <w:rPr>
          <w:rFonts w:ascii="仿宋" w:eastAsia="仿宋" w:hAnsi="仿宋" w:hint="eastAsia"/>
          <w:sz w:val="30"/>
          <w:szCs w:val="30"/>
        </w:rPr>
        <w:t>考核实行</w:t>
      </w:r>
      <w:r w:rsidR="006D21DC">
        <w:rPr>
          <w:rFonts w:ascii="仿宋" w:eastAsia="仿宋" w:hAnsi="仿宋" w:hint="eastAsia"/>
          <w:sz w:val="30"/>
          <w:szCs w:val="30"/>
        </w:rPr>
        <w:t>年中考评和年度总评的方式，</w:t>
      </w:r>
      <w:r w:rsidR="007C7E77">
        <w:rPr>
          <w:rFonts w:ascii="仿宋" w:eastAsia="仿宋" w:hAnsi="仿宋" w:hint="eastAsia"/>
          <w:sz w:val="30"/>
          <w:szCs w:val="30"/>
        </w:rPr>
        <w:t>结合日常</w:t>
      </w:r>
      <w:r w:rsidR="00502E3F">
        <w:rPr>
          <w:rFonts w:ascii="仿宋" w:eastAsia="仿宋" w:hAnsi="仿宋" w:hint="eastAsia"/>
          <w:sz w:val="30"/>
          <w:szCs w:val="30"/>
        </w:rPr>
        <w:t>工作实绩和</w:t>
      </w:r>
      <w:r w:rsidR="007C7E77">
        <w:rPr>
          <w:rFonts w:ascii="仿宋" w:eastAsia="仿宋" w:hAnsi="仿宋" w:hint="eastAsia"/>
          <w:sz w:val="30"/>
          <w:szCs w:val="30"/>
        </w:rPr>
        <w:t>督查督办情况，得出年度</w:t>
      </w:r>
      <w:r w:rsidR="006D21DC">
        <w:rPr>
          <w:rFonts w:ascii="仿宋" w:eastAsia="仿宋" w:hAnsi="仿宋" w:hint="eastAsia"/>
          <w:sz w:val="30"/>
          <w:szCs w:val="30"/>
        </w:rPr>
        <w:t>考评成绩</w:t>
      </w:r>
      <w:r w:rsidR="007C7E77">
        <w:rPr>
          <w:rFonts w:ascii="仿宋" w:eastAsia="仿宋" w:hAnsi="仿宋" w:hint="eastAsia"/>
          <w:sz w:val="30"/>
          <w:szCs w:val="30"/>
        </w:rPr>
        <w:t>。</w:t>
      </w:r>
      <w:r>
        <w:rPr>
          <w:rFonts w:ascii="仿宋" w:eastAsia="仿宋" w:hAnsi="仿宋" w:hint="eastAsia"/>
          <w:sz w:val="30"/>
          <w:szCs w:val="30"/>
        </w:rPr>
        <w:t>镇</w:t>
      </w:r>
      <w:r w:rsidR="00BB2064">
        <w:rPr>
          <w:rFonts w:ascii="仿宋" w:eastAsia="仿宋" w:hAnsi="仿宋" w:hint="eastAsia"/>
          <w:sz w:val="30"/>
          <w:szCs w:val="30"/>
        </w:rPr>
        <w:t>属</w:t>
      </w:r>
      <w:r>
        <w:rPr>
          <w:rFonts w:ascii="仿宋" w:eastAsia="仿宋" w:hAnsi="仿宋" w:hint="eastAsia"/>
          <w:sz w:val="30"/>
          <w:szCs w:val="30"/>
        </w:rPr>
        <w:t>公司考核实行年度总评</w:t>
      </w:r>
      <w:r w:rsidR="00501727">
        <w:rPr>
          <w:rFonts w:ascii="仿宋" w:eastAsia="仿宋" w:hAnsi="仿宋" w:hint="eastAsia"/>
          <w:sz w:val="30"/>
          <w:szCs w:val="30"/>
        </w:rPr>
        <w:t>。</w:t>
      </w:r>
    </w:p>
    <w:p w:rsidR="00C56FA4" w:rsidRPr="009B1E7B" w:rsidRDefault="00AA55CD" w:rsidP="009B1E7B">
      <w:pPr>
        <w:snapToGrid w:val="0"/>
        <w:spacing w:line="640" w:lineRule="exact"/>
        <w:ind w:firstLineChars="200" w:firstLine="600"/>
        <w:rPr>
          <w:rFonts w:ascii="黑体" w:eastAsia="黑体" w:hAnsi="黑体"/>
          <w:sz w:val="30"/>
          <w:szCs w:val="30"/>
        </w:rPr>
      </w:pPr>
      <w:r w:rsidRPr="009B1E7B">
        <w:rPr>
          <w:rFonts w:ascii="黑体" w:eastAsia="黑体" w:hAnsi="黑体" w:hint="eastAsia"/>
          <w:sz w:val="30"/>
          <w:szCs w:val="30"/>
        </w:rPr>
        <w:t>六</w:t>
      </w:r>
      <w:r w:rsidR="00C56FA4" w:rsidRPr="009B1E7B">
        <w:rPr>
          <w:rFonts w:ascii="黑体" w:eastAsia="黑体" w:hAnsi="黑体" w:hint="eastAsia"/>
          <w:sz w:val="30"/>
          <w:szCs w:val="30"/>
        </w:rPr>
        <w:t>、结果运用</w:t>
      </w:r>
    </w:p>
    <w:p w:rsidR="00C56FA4" w:rsidRPr="009B1E7B" w:rsidRDefault="00C56FA4" w:rsidP="009B1E7B">
      <w:pPr>
        <w:snapToGrid w:val="0"/>
        <w:spacing w:line="640" w:lineRule="exact"/>
        <w:ind w:firstLineChars="200" w:firstLine="600"/>
        <w:rPr>
          <w:rFonts w:ascii="仿宋" w:eastAsia="仿宋" w:hAnsi="仿宋"/>
          <w:sz w:val="30"/>
          <w:szCs w:val="30"/>
        </w:rPr>
      </w:pPr>
      <w:proofErr w:type="gramStart"/>
      <w:r w:rsidRPr="009B1E7B">
        <w:rPr>
          <w:rFonts w:ascii="仿宋" w:eastAsia="仿宋" w:hAnsi="仿宋" w:hint="eastAsia"/>
          <w:sz w:val="30"/>
          <w:szCs w:val="30"/>
        </w:rPr>
        <w:t>本考核</w:t>
      </w:r>
      <w:proofErr w:type="gramEnd"/>
      <w:r w:rsidRPr="009B1E7B">
        <w:rPr>
          <w:rFonts w:ascii="仿宋" w:eastAsia="仿宋" w:hAnsi="仿宋" w:hint="eastAsia"/>
          <w:sz w:val="30"/>
          <w:szCs w:val="30"/>
        </w:rPr>
        <w:t>内容将纳入对村（居）委</w:t>
      </w:r>
      <w:r w:rsidR="006D62BE">
        <w:rPr>
          <w:rFonts w:ascii="仿宋" w:eastAsia="仿宋" w:hAnsi="仿宋" w:hint="eastAsia"/>
          <w:sz w:val="30"/>
          <w:szCs w:val="30"/>
        </w:rPr>
        <w:t>会、筹备组</w:t>
      </w:r>
      <w:r w:rsidR="006A1CCF">
        <w:rPr>
          <w:rFonts w:ascii="仿宋" w:eastAsia="仿宋" w:hAnsi="仿宋" w:hint="eastAsia"/>
          <w:sz w:val="30"/>
          <w:szCs w:val="30"/>
        </w:rPr>
        <w:t>和涉及公司</w:t>
      </w:r>
      <w:r w:rsidRPr="009B1E7B">
        <w:rPr>
          <w:rFonts w:ascii="仿宋" w:eastAsia="仿宋" w:hAnsi="仿宋" w:hint="eastAsia"/>
          <w:sz w:val="30"/>
          <w:szCs w:val="30"/>
        </w:rPr>
        <w:t>的年度考核，同时考核结果将作为政府社会管理专项奖励依据。对</w:t>
      </w:r>
      <w:r w:rsidR="003E1213">
        <w:rPr>
          <w:rFonts w:ascii="仿宋" w:eastAsia="仿宋" w:hAnsi="仿宋" w:hint="eastAsia"/>
          <w:sz w:val="30"/>
          <w:szCs w:val="30"/>
        </w:rPr>
        <w:t>相关</w:t>
      </w:r>
      <w:r w:rsidRPr="009B1E7B">
        <w:rPr>
          <w:rFonts w:ascii="仿宋" w:eastAsia="仿宋" w:hAnsi="仿宋" w:hint="eastAsia"/>
          <w:sz w:val="30"/>
          <w:szCs w:val="30"/>
        </w:rPr>
        <w:t>工作排名靠后的单位，将对单位主要领导和相关责任人进行个人</w:t>
      </w:r>
      <w:r w:rsidR="003C3A5A" w:rsidRPr="009B1E7B">
        <w:rPr>
          <w:rFonts w:ascii="仿宋" w:eastAsia="仿宋" w:hAnsi="仿宋" w:hint="eastAsia"/>
          <w:sz w:val="30"/>
          <w:szCs w:val="30"/>
        </w:rPr>
        <w:t>约谈</w:t>
      </w:r>
      <w:r w:rsidRPr="009B1E7B">
        <w:rPr>
          <w:rFonts w:ascii="仿宋" w:eastAsia="仿宋" w:hAnsi="仿宋" w:hint="eastAsia"/>
          <w:sz w:val="30"/>
          <w:szCs w:val="30"/>
        </w:rPr>
        <w:t>，并在一定范围内进行通报。</w:t>
      </w:r>
    </w:p>
    <w:p w:rsidR="00C56FA4" w:rsidRPr="009B1E7B" w:rsidRDefault="00AA55CD" w:rsidP="009B1E7B">
      <w:pPr>
        <w:snapToGrid w:val="0"/>
        <w:spacing w:line="640" w:lineRule="exact"/>
        <w:ind w:firstLineChars="200" w:firstLine="600"/>
        <w:rPr>
          <w:rFonts w:ascii="黑体" w:eastAsia="黑体" w:hAnsi="黑体"/>
          <w:sz w:val="30"/>
          <w:szCs w:val="30"/>
        </w:rPr>
      </w:pPr>
      <w:r w:rsidRPr="009B1E7B">
        <w:rPr>
          <w:rFonts w:ascii="黑体" w:eastAsia="黑体" w:hAnsi="黑体" w:hint="eastAsia"/>
          <w:sz w:val="30"/>
          <w:szCs w:val="30"/>
        </w:rPr>
        <w:t>七</w:t>
      </w:r>
      <w:r w:rsidR="00C56FA4" w:rsidRPr="009B1E7B">
        <w:rPr>
          <w:rFonts w:ascii="黑体" w:eastAsia="黑体" w:hAnsi="黑体" w:hint="eastAsia"/>
          <w:sz w:val="30"/>
          <w:szCs w:val="30"/>
        </w:rPr>
        <w:t>、其他</w:t>
      </w:r>
    </w:p>
    <w:p w:rsidR="00C56FA4" w:rsidRPr="009B1E7B" w:rsidRDefault="00C56FA4" w:rsidP="009B1E7B">
      <w:pPr>
        <w:snapToGrid w:val="0"/>
        <w:spacing w:line="640" w:lineRule="exact"/>
        <w:ind w:firstLineChars="200" w:firstLine="600"/>
        <w:rPr>
          <w:rFonts w:ascii="仿宋" w:eastAsia="仿宋" w:hAnsi="仿宋"/>
          <w:sz w:val="30"/>
          <w:szCs w:val="30"/>
        </w:rPr>
      </w:pPr>
      <w:proofErr w:type="gramStart"/>
      <w:r w:rsidRPr="009B1E7B">
        <w:rPr>
          <w:rFonts w:ascii="仿宋" w:eastAsia="仿宋" w:hAnsi="仿宋" w:hint="eastAsia"/>
          <w:sz w:val="30"/>
          <w:szCs w:val="30"/>
        </w:rPr>
        <w:t>本考核</w:t>
      </w:r>
      <w:proofErr w:type="gramEnd"/>
      <w:r w:rsidRPr="009B1E7B">
        <w:rPr>
          <w:rFonts w:ascii="仿宋" w:eastAsia="仿宋" w:hAnsi="仿宋" w:hint="eastAsia"/>
          <w:sz w:val="30"/>
          <w:szCs w:val="30"/>
        </w:rPr>
        <w:t>办法自</w:t>
      </w:r>
      <w:r w:rsidR="006D21DC">
        <w:rPr>
          <w:rFonts w:ascii="仿宋" w:eastAsia="仿宋" w:hAnsi="仿宋" w:hint="eastAsia"/>
          <w:sz w:val="30"/>
          <w:szCs w:val="30"/>
        </w:rPr>
        <w:t>202</w:t>
      </w:r>
      <w:r w:rsidR="006D62BE">
        <w:rPr>
          <w:rFonts w:ascii="仿宋" w:eastAsia="仿宋" w:hAnsi="仿宋" w:hint="eastAsia"/>
          <w:sz w:val="30"/>
          <w:szCs w:val="30"/>
        </w:rPr>
        <w:t>2</w:t>
      </w:r>
      <w:r w:rsidRPr="009B1E7B">
        <w:rPr>
          <w:rFonts w:ascii="仿宋" w:eastAsia="仿宋" w:hAnsi="仿宋" w:hint="eastAsia"/>
          <w:sz w:val="30"/>
          <w:szCs w:val="30"/>
        </w:rPr>
        <w:t>年</w:t>
      </w:r>
      <w:r w:rsidR="007C7E77">
        <w:rPr>
          <w:rFonts w:ascii="仿宋" w:eastAsia="仿宋" w:hAnsi="仿宋" w:hint="eastAsia"/>
          <w:sz w:val="30"/>
          <w:szCs w:val="30"/>
        </w:rPr>
        <w:t>1</w:t>
      </w:r>
      <w:r w:rsidRPr="009B1E7B">
        <w:rPr>
          <w:rFonts w:ascii="仿宋" w:eastAsia="仿宋" w:hAnsi="仿宋" w:hint="eastAsia"/>
          <w:sz w:val="30"/>
          <w:szCs w:val="30"/>
        </w:rPr>
        <w:t>月1日起</w:t>
      </w:r>
      <w:r w:rsidR="006D62BE">
        <w:rPr>
          <w:rFonts w:ascii="仿宋" w:eastAsia="仿宋" w:hAnsi="仿宋" w:hint="eastAsia"/>
          <w:sz w:val="30"/>
          <w:szCs w:val="30"/>
        </w:rPr>
        <w:t>实施</w:t>
      </w:r>
      <w:r w:rsidRPr="009B1E7B">
        <w:rPr>
          <w:rFonts w:ascii="仿宋" w:eastAsia="仿宋" w:hAnsi="仿宋" w:hint="eastAsia"/>
          <w:sz w:val="30"/>
          <w:szCs w:val="30"/>
        </w:rPr>
        <w:t>，由镇</w:t>
      </w:r>
      <w:r w:rsidR="00502E3F">
        <w:rPr>
          <w:rFonts w:ascii="仿宋" w:eastAsia="仿宋" w:hAnsi="仿宋" w:hint="eastAsia"/>
          <w:sz w:val="30"/>
          <w:szCs w:val="30"/>
        </w:rPr>
        <w:t>城市运</w:t>
      </w:r>
      <w:r w:rsidR="00502E3F" w:rsidRPr="00851F00">
        <w:rPr>
          <w:rFonts w:ascii="仿宋" w:eastAsia="仿宋" w:hAnsi="仿宋" w:hint="eastAsia"/>
          <w:sz w:val="30"/>
          <w:szCs w:val="30"/>
        </w:rPr>
        <w:t>行管</w:t>
      </w:r>
      <w:r w:rsidR="00502E3F">
        <w:rPr>
          <w:rFonts w:ascii="仿宋" w:eastAsia="仿宋" w:hAnsi="仿宋" w:hint="eastAsia"/>
          <w:sz w:val="30"/>
          <w:szCs w:val="30"/>
        </w:rPr>
        <w:t>理中心</w:t>
      </w:r>
      <w:r w:rsidRPr="009B1E7B">
        <w:rPr>
          <w:rFonts w:ascii="仿宋" w:eastAsia="仿宋" w:hAnsi="仿宋" w:hint="eastAsia"/>
          <w:sz w:val="30"/>
          <w:szCs w:val="30"/>
        </w:rPr>
        <w:t>负责解释。</w:t>
      </w:r>
    </w:p>
    <w:p w:rsidR="00C56FA4" w:rsidRPr="00C83C62" w:rsidRDefault="00C56FA4" w:rsidP="00002BF0">
      <w:pPr>
        <w:snapToGrid w:val="0"/>
        <w:spacing w:line="640" w:lineRule="exact"/>
        <w:ind w:firstLineChars="200" w:firstLine="560"/>
        <w:rPr>
          <w:rFonts w:ascii="宋体" w:hAnsi="宋体"/>
          <w:sz w:val="24"/>
        </w:rPr>
      </w:pPr>
      <w:r w:rsidRPr="00002BF0">
        <w:rPr>
          <w:rFonts w:ascii="仿宋" w:eastAsia="仿宋" w:hAnsi="仿宋" w:hint="eastAsia"/>
          <w:sz w:val="28"/>
          <w:szCs w:val="28"/>
        </w:rPr>
        <w:t>附</w:t>
      </w:r>
      <w:r w:rsidR="00002BF0" w:rsidRPr="00002BF0">
        <w:rPr>
          <w:rFonts w:ascii="仿宋" w:eastAsia="仿宋" w:hAnsi="仿宋" w:hint="eastAsia"/>
          <w:sz w:val="28"/>
          <w:szCs w:val="28"/>
        </w:rPr>
        <w:t>表</w:t>
      </w:r>
      <w:r w:rsidR="00BB2064" w:rsidRPr="00002BF0">
        <w:rPr>
          <w:rFonts w:ascii="仿宋" w:eastAsia="仿宋" w:hAnsi="仿宋" w:hint="eastAsia"/>
          <w:sz w:val="28"/>
          <w:szCs w:val="28"/>
        </w:rPr>
        <w:t>1</w:t>
      </w:r>
      <w:r w:rsidRPr="00C83C62">
        <w:rPr>
          <w:rFonts w:ascii="仿宋" w:eastAsia="仿宋" w:hAnsi="仿宋" w:hint="eastAsia"/>
          <w:sz w:val="30"/>
          <w:szCs w:val="30"/>
        </w:rPr>
        <w:t>：车墩镇</w:t>
      </w:r>
      <w:r w:rsidR="007F18D5" w:rsidRPr="00C83C62">
        <w:rPr>
          <w:rFonts w:ascii="仿宋" w:eastAsia="仿宋" w:hAnsi="仿宋" w:hint="eastAsia"/>
          <w:sz w:val="30"/>
          <w:szCs w:val="30"/>
        </w:rPr>
        <w:t>城市运行管理</w:t>
      </w:r>
      <w:r w:rsidRPr="00C83C62">
        <w:rPr>
          <w:rFonts w:ascii="仿宋" w:eastAsia="仿宋" w:hAnsi="仿宋" w:hint="eastAsia"/>
          <w:sz w:val="30"/>
          <w:szCs w:val="30"/>
        </w:rPr>
        <w:t>工作考核</w:t>
      </w:r>
      <w:r w:rsidR="009A4C34">
        <w:rPr>
          <w:rFonts w:ascii="仿宋" w:eastAsia="仿宋" w:hAnsi="仿宋" w:hint="eastAsia"/>
          <w:sz w:val="30"/>
          <w:szCs w:val="30"/>
        </w:rPr>
        <w:t>评分表</w:t>
      </w:r>
      <w:r w:rsidR="00BB2064" w:rsidRPr="00C83C62">
        <w:rPr>
          <w:rFonts w:ascii="宋体" w:hAnsi="宋体" w:hint="eastAsia"/>
          <w:sz w:val="24"/>
        </w:rPr>
        <w:t>（村、居</w:t>
      </w:r>
      <w:r w:rsidR="00AD4F31" w:rsidRPr="00C83C62">
        <w:rPr>
          <w:rFonts w:ascii="宋体" w:hAnsi="宋体" w:hint="eastAsia"/>
          <w:sz w:val="24"/>
        </w:rPr>
        <w:t>、筹备组</w:t>
      </w:r>
      <w:r w:rsidR="00BB2064" w:rsidRPr="00C83C62">
        <w:rPr>
          <w:rFonts w:ascii="宋体" w:hAnsi="宋体" w:hint="eastAsia"/>
          <w:sz w:val="24"/>
        </w:rPr>
        <w:t>）</w:t>
      </w:r>
    </w:p>
    <w:p w:rsidR="00BB2064" w:rsidRDefault="00BB2064" w:rsidP="00002BF0">
      <w:pPr>
        <w:snapToGrid w:val="0"/>
        <w:spacing w:line="640" w:lineRule="exact"/>
        <w:ind w:firstLineChars="200" w:firstLine="560"/>
        <w:rPr>
          <w:rFonts w:ascii="宋体" w:hAnsi="宋体"/>
          <w:sz w:val="24"/>
        </w:rPr>
      </w:pPr>
      <w:r w:rsidRPr="00002BF0">
        <w:rPr>
          <w:rFonts w:ascii="仿宋" w:eastAsia="仿宋" w:hAnsi="仿宋" w:hint="eastAsia"/>
          <w:sz w:val="28"/>
          <w:szCs w:val="28"/>
        </w:rPr>
        <w:t>附表2：</w:t>
      </w:r>
      <w:r w:rsidRPr="00C83C62">
        <w:rPr>
          <w:rFonts w:ascii="仿宋" w:eastAsia="仿宋" w:hAnsi="仿宋" w:hint="eastAsia"/>
          <w:sz w:val="30"/>
          <w:szCs w:val="30"/>
        </w:rPr>
        <w:t>车墩镇</w:t>
      </w:r>
      <w:r w:rsidR="007F18D5" w:rsidRPr="00C83C62">
        <w:rPr>
          <w:rFonts w:ascii="仿宋" w:eastAsia="仿宋" w:hAnsi="仿宋" w:hint="eastAsia"/>
          <w:sz w:val="30"/>
          <w:szCs w:val="30"/>
        </w:rPr>
        <w:t>城市运行管理</w:t>
      </w:r>
      <w:r w:rsidRPr="00C83C62">
        <w:rPr>
          <w:rFonts w:ascii="仿宋" w:eastAsia="仿宋" w:hAnsi="仿宋" w:hint="eastAsia"/>
          <w:sz w:val="30"/>
          <w:szCs w:val="30"/>
        </w:rPr>
        <w:t>工作考核</w:t>
      </w:r>
      <w:r w:rsidR="009A4C34">
        <w:rPr>
          <w:rFonts w:ascii="仿宋" w:eastAsia="仿宋" w:hAnsi="仿宋" w:hint="eastAsia"/>
          <w:sz w:val="30"/>
          <w:szCs w:val="30"/>
        </w:rPr>
        <w:t>评分表</w:t>
      </w:r>
      <w:r>
        <w:rPr>
          <w:rFonts w:ascii="宋体" w:hAnsi="宋体" w:hint="eastAsia"/>
          <w:sz w:val="24"/>
        </w:rPr>
        <w:t>（镇属公司）</w:t>
      </w:r>
    </w:p>
    <w:p w:rsidR="00851F00" w:rsidRDefault="00851F00" w:rsidP="00851F00">
      <w:pPr>
        <w:snapToGrid w:val="0"/>
        <w:spacing w:line="640" w:lineRule="exact"/>
        <w:ind w:firstLineChars="200" w:firstLine="600"/>
        <w:jc w:val="right"/>
        <w:rPr>
          <w:rFonts w:ascii="仿宋" w:eastAsia="仿宋" w:hAnsi="仿宋"/>
          <w:sz w:val="30"/>
          <w:szCs w:val="30"/>
        </w:rPr>
      </w:pPr>
    </w:p>
    <w:p w:rsidR="00851F00" w:rsidRPr="00851F00" w:rsidRDefault="00851F00" w:rsidP="00851F00">
      <w:pPr>
        <w:snapToGrid w:val="0"/>
        <w:spacing w:line="640" w:lineRule="exact"/>
        <w:ind w:firstLineChars="200" w:firstLine="600"/>
        <w:jc w:val="right"/>
        <w:rPr>
          <w:rFonts w:ascii="仿宋" w:eastAsia="仿宋" w:hAnsi="仿宋"/>
          <w:sz w:val="30"/>
          <w:szCs w:val="30"/>
        </w:rPr>
      </w:pPr>
      <w:r w:rsidRPr="00851F00">
        <w:rPr>
          <w:rFonts w:ascii="仿宋" w:eastAsia="仿宋" w:hAnsi="仿宋" w:hint="eastAsia"/>
          <w:sz w:val="30"/>
          <w:szCs w:val="30"/>
        </w:rPr>
        <w:t>车墩镇城市运行管理中心</w:t>
      </w:r>
    </w:p>
    <w:p w:rsidR="00851F00" w:rsidRPr="00851F00" w:rsidRDefault="00851F00" w:rsidP="00851F00">
      <w:pPr>
        <w:snapToGrid w:val="0"/>
        <w:spacing w:line="640" w:lineRule="exact"/>
        <w:ind w:firstLineChars="200" w:firstLine="600"/>
        <w:jc w:val="right"/>
        <w:rPr>
          <w:rFonts w:ascii="仿宋" w:eastAsia="仿宋" w:hAnsi="仿宋"/>
          <w:sz w:val="30"/>
          <w:szCs w:val="30"/>
        </w:rPr>
        <w:sectPr w:rsidR="00851F00" w:rsidRPr="00851F00">
          <w:headerReference w:type="default" r:id="rId7"/>
          <w:footerReference w:type="even" r:id="rId8"/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r w:rsidRPr="00851F00">
        <w:rPr>
          <w:rFonts w:ascii="仿宋" w:eastAsia="仿宋" w:hAnsi="仿宋" w:hint="eastAsia"/>
          <w:sz w:val="30"/>
          <w:szCs w:val="30"/>
        </w:rPr>
        <w:t>202</w:t>
      </w:r>
      <w:r w:rsidR="00AD4F31">
        <w:rPr>
          <w:rFonts w:ascii="仿宋" w:eastAsia="仿宋" w:hAnsi="仿宋" w:hint="eastAsia"/>
          <w:sz w:val="30"/>
          <w:szCs w:val="30"/>
        </w:rPr>
        <w:t>2</w:t>
      </w:r>
      <w:r w:rsidRPr="00851F00">
        <w:rPr>
          <w:rFonts w:ascii="仿宋" w:eastAsia="仿宋" w:hAnsi="仿宋" w:hint="eastAsia"/>
          <w:sz w:val="30"/>
          <w:szCs w:val="30"/>
        </w:rPr>
        <w:t>年1月1日</w:t>
      </w:r>
    </w:p>
    <w:p w:rsidR="00477C52" w:rsidRPr="00C83C62" w:rsidRDefault="00C56FA4" w:rsidP="002B1B8A">
      <w:pPr>
        <w:spacing w:line="560" w:lineRule="exact"/>
        <w:rPr>
          <w:rFonts w:ascii="黑体" w:eastAsia="黑体" w:hAnsi="黑体"/>
          <w:sz w:val="24"/>
        </w:rPr>
      </w:pPr>
      <w:r w:rsidRPr="009F2339">
        <w:rPr>
          <w:rFonts w:ascii="宋体" w:hAnsi="宋体" w:hint="eastAsia"/>
          <w:sz w:val="24"/>
        </w:rPr>
        <w:lastRenderedPageBreak/>
        <w:t>附表</w:t>
      </w:r>
      <w:r w:rsidR="004E76B3">
        <w:rPr>
          <w:rFonts w:ascii="宋体" w:hAnsi="宋体" w:hint="eastAsia"/>
          <w:sz w:val="24"/>
        </w:rPr>
        <w:t>1</w:t>
      </w:r>
      <w:r w:rsidRPr="009F2339">
        <w:rPr>
          <w:rFonts w:ascii="宋体" w:hAnsi="宋体" w:hint="eastAsia"/>
          <w:sz w:val="24"/>
        </w:rPr>
        <w:t>：</w:t>
      </w:r>
      <w:r w:rsidR="00C83C62">
        <w:rPr>
          <w:rFonts w:ascii="宋体" w:hAnsi="宋体" w:hint="eastAsia"/>
          <w:sz w:val="24"/>
        </w:rPr>
        <w:t xml:space="preserve">                             </w:t>
      </w:r>
      <w:r w:rsidRPr="009F2339">
        <w:rPr>
          <w:rFonts w:ascii="黑体" w:eastAsia="黑体" w:hAnsi="黑体" w:hint="eastAsia"/>
          <w:sz w:val="36"/>
          <w:szCs w:val="36"/>
        </w:rPr>
        <w:t>车墩镇</w:t>
      </w:r>
      <w:r w:rsidR="007F18D5">
        <w:rPr>
          <w:rFonts w:ascii="黑体" w:eastAsia="黑体" w:hAnsi="黑体" w:hint="eastAsia"/>
          <w:sz w:val="36"/>
          <w:szCs w:val="36"/>
        </w:rPr>
        <w:t>城市运行管理</w:t>
      </w:r>
      <w:r w:rsidRPr="009F2339">
        <w:rPr>
          <w:rFonts w:ascii="黑体" w:eastAsia="黑体" w:hAnsi="黑体" w:hint="eastAsia"/>
          <w:sz w:val="36"/>
          <w:szCs w:val="36"/>
        </w:rPr>
        <w:t>工作考核</w:t>
      </w:r>
      <w:r w:rsidR="00002BF0">
        <w:rPr>
          <w:rFonts w:ascii="黑体" w:eastAsia="黑体" w:hAnsi="黑体" w:hint="eastAsia"/>
          <w:sz w:val="36"/>
          <w:szCs w:val="36"/>
        </w:rPr>
        <w:t>评分表</w:t>
      </w:r>
    </w:p>
    <w:p w:rsidR="002B1B8A" w:rsidRPr="002B1B8A" w:rsidRDefault="00C83C62" w:rsidP="004E76B3">
      <w:pPr>
        <w:spacing w:line="560" w:lineRule="exact"/>
        <w:jc w:val="center"/>
        <w:rPr>
          <w:rFonts w:ascii="宋体" w:hAnsi="宋体"/>
          <w:szCs w:val="21"/>
        </w:rPr>
      </w:pPr>
      <w:r w:rsidRPr="00C83C62">
        <w:rPr>
          <w:rFonts w:ascii="黑体" w:eastAsia="黑体" w:hAnsi="黑体" w:hint="eastAsia"/>
          <w:sz w:val="24"/>
        </w:rPr>
        <w:t>（村、居、筹备组）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24"/>
        <w:gridCol w:w="998"/>
        <w:gridCol w:w="998"/>
        <w:gridCol w:w="1417"/>
        <w:gridCol w:w="9188"/>
        <w:gridCol w:w="527"/>
        <w:gridCol w:w="522"/>
      </w:tblGrid>
      <w:tr w:rsidR="00684010" w:rsidRPr="00684010" w:rsidTr="00324BE5">
        <w:trPr>
          <w:trHeight w:val="855"/>
        </w:trPr>
        <w:tc>
          <w:tcPr>
            <w:tcW w:w="1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010" w:rsidRPr="00684010" w:rsidRDefault="00684010" w:rsidP="00684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684010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7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010" w:rsidRPr="00684010" w:rsidRDefault="00684010" w:rsidP="00684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684010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考核项目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010" w:rsidRPr="00684010" w:rsidRDefault="00684010" w:rsidP="00684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684010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考核内容及分值</w:t>
            </w:r>
          </w:p>
        </w:tc>
        <w:tc>
          <w:tcPr>
            <w:tcW w:w="324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010" w:rsidRPr="00684010" w:rsidRDefault="00684010" w:rsidP="00684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684010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评分标准</w:t>
            </w:r>
          </w:p>
        </w:tc>
        <w:tc>
          <w:tcPr>
            <w:tcW w:w="1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010" w:rsidRPr="00684010" w:rsidRDefault="00684010" w:rsidP="00684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684010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扣分</w:t>
            </w:r>
          </w:p>
        </w:tc>
        <w:tc>
          <w:tcPr>
            <w:tcW w:w="1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010" w:rsidRPr="00684010" w:rsidRDefault="00684010" w:rsidP="00684010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684010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得分</w:t>
            </w:r>
          </w:p>
        </w:tc>
      </w:tr>
      <w:tr w:rsidR="00684010" w:rsidRPr="00684010" w:rsidTr="00324BE5">
        <w:trPr>
          <w:trHeight w:val="988"/>
        </w:trPr>
        <w:tc>
          <w:tcPr>
            <w:tcW w:w="1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010" w:rsidRPr="00684010" w:rsidRDefault="00684010" w:rsidP="00684010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70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010" w:rsidRPr="00684010" w:rsidRDefault="00684010" w:rsidP="008F2CEE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基础工作（</w:t>
            </w:r>
            <w:r w:rsidR="008F2CEE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20</w:t>
            </w: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010" w:rsidRPr="00684010" w:rsidRDefault="00684010" w:rsidP="00684010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队伍建设（5分）</w:t>
            </w:r>
          </w:p>
        </w:tc>
        <w:tc>
          <w:tcPr>
            <w:tcW w:w="3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010" w:rsidRPr="00684010" w:rsidRDefault="00684010" w:rsidP="00285677">
            <w:pPr>
              <w:widowControl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组织领导到位，人员配备齐全，站长、副站长、部门联络员、网格案件处置员、“12345”工单处置员、兼职网格长、志愿者等名册清晰，分工明确；主要领导重视。不达标的</w:t>
            </w:r>
            <w:r w:rsidR="0028567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视情</w:t>
            </w: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扣分。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010" w:rsidRPr="00684010" w:rsidRDefault="00684010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010" w:rsidRPr="00684010" w:rsidRDefault="00684010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684010" w:rsidRPr="00684010" w:rsidTr="00324BE5">
        <w:trPr>
          <w:trHeight w:val="833"/>
        </w:trPr>
        <w:tc>
          <w:tcPr>
            <w:tcW w:w="1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84010" w:rsidRPr="00684010" w:rsidRDefault="00684010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010" w:rsidRPr="00684010" w:rsidRDefault="00684010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010" w:rsidRPr="00684010" w:rsidRDefault="00684010" w:rsidP="00684010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制度</w:t>
            </w:r>
            <w:r w:rsidR="007F18D5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落实</w:t>
            </w: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（5分）</w:t>
            </w:r>
          </w:p>
        </w:tc>
        <w:tc>
          <w:tcPr>
            <w:tcW w:w="3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010" w:rsidRPr="00684010" w:rsidRDefault="00684010" w:rsidP="00AB1534">
            <w:pPr>
              <w:widowControl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完善落实有关</w:t>
            </w:r>
            <w:r w:rsidR="007F18D5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城市运行管理相关工作制度，</w:t>
            </w:r>
            <w:r w:rsidR="00AB1534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巡查制度、处置制度、会议制度等</w:t>
            </w:r>
            <w:r w:rsidR="007F18D5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各项</w:t>
            </w:r>
            <w:r w:rsidR="00AB1534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工作</w:t>
            </w:r>
            <w:r w:rsidR="007F18D5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制度齐全</w:t>
            </w: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。</w:t>
            </w:r>
            <w:r w:rsidR="00AB1534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有创新内容，视情加分。</w:t>
            </w:r>
            <w:r w:rsidR="008619A1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政务</w:t>
            </w:r>
            <w:proofErr w:type="gramStart"/>
            <w:r w:rsidR="008619A1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微信每日</w:t>
            </w:r>
            <w:proofErr w:type="gramEnd"/>
            <w:r w:rsidR="008619A1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签到打卡。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010" w:rsidRPr="00684010" w:rsidRDefault="00684010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84010" w:rsidRPr="00684010" w:rsidRDefault="00684010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AB1534" w:rsidRPr="00684010" w:rsidTr="00324BE5">
        <w:trPr>
          <w:trHeight w:val="830"/>
        </w:trPr>
        <w:tc>
          <w:tcPr>
            <w:tcW w:w="1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B1534" w:rsidRPr="00684010" w:rsidRDefault="00AB1534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534" w:rsidRPr="00684010" w:rsidRDefault="00AB1534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534" w:rsidRPr="00684010" w:rsidRDefault="00AB1534" w:rsidP="002D7019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信息报送（5分）</w:t>
            </w:r>
          </w:p>
        </w:tc>
        <w:tc>
          <w:tcPr>
            <w:tcW w:w="3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1534" w:rsidRPr="00684010" w:rsidRDefault="00AB1534" w:rsidP="00AB1534">
            <w:pPr>
              <w:widowControl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每月报送城市运行管理工作信息</w:t>
            </w:r>
            <w:proofErr w:type="gramStart"/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稿至少</w:t>
            </w:r>
            <w:proofErr w:type="gramEnd"/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2</w:t>
            </w: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篇</w:t>
            </w:r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（每篇字数不少于300字，照片不少于2张）</w:t>
            </w: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，根据信息</w:t>
            </w:r>
            <w:proofErr w:type="gramStart"/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稿内容</w:t>
            </w:r>
            <w:proofErr w:type="gramEnd"/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详实、照片清晰等情况进行评分。及时完成镇中心要求的</w:t>
            </w:r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其他</w:t>
            </w: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有关工作任务。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534" w:rsidRPr="00684010" w:rsidRDefault="00AB1534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1534" w:rsidRPr="00684010" w:rsidRDefault="00AB1534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F2CEE" w:rsidRPr="00684010" w:rsidTr="00324BE5">
        <w:trPr>
          <w:trHeight w:val="1181"/>
        </w:trPr>
        <w:tc>
          <w:tcPr>
            <w:tcW w:w="1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CEE" w:rsidRPr="00684010" w:rsidRDefault="008F2CEE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0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EE" w:rsidRPr="00684010" w:rsidRDefault="008F2CEE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CEE" w:rsidRPr="00684010" w:rsidRDefault="008F2CEE" w:rsidP="00030647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应急值守（5分）</w:t>
            </w:r>
          </w:p>
        </w:tc>
        <w:tc>
          <w:tcPr>
            <w:tcW w:w="3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CEE" w:rsidRPr="00684010" w:rsidRDefault="008F2CEE" w:rsidP="00324BE5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主要考核是否落实值班值守制度，以及对重特大事件的处置报告情况。每月25日前上报值班表，值班值守期间保持通讯通畅，做好值班记录。专职网格长周末、节假日值班巡查，紧急事件对接工作站。未报值班表的每次扣1分，发生突发情况，联系不上每次扣2分。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EE" w:rsidRPr="00684010" w:rsidRDefault="008F2CEE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EE" w:rsidRPr="00684010" w:rsidRDefault="008F2CEE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F2CEE" w:rsidRPr="00684010" w:rsidTr="00324BE5">
        <w:trPr>
          <w:trHeight w:val="1684"/>
        </w:trPr>
        <w:tc>
          <w:tcPr>
            <w:tcW w:w="185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EE" w:rsidRPr="00684010" w:rsidRDefault="008F2CEE" w:rsidP="00684010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EE" w:rsidRPr="00684010" w:rsidRDefault="008F2CEE" w:rsidP="00684010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工作实绩（70分）</w:t>
            </w:r>
          </w:p>
        </w:tc>
        <w:tc>
          <w:tcPr>
            <w:tcW w:w="3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EE" w:rsidRPr="00684010" w:rsidRDefault="008F2CEE" w:rsidP="008F2CEE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网格管理（2</w:t>
            </w:r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0</w:t>
            </w: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EE" w:rsidRPr="00684010" w:rsidRDefault="008F2CEE" w:rsidP="00674658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网格自治巡查（</w:t>
            </w:r>
            <w:r w:rsidR="00674658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5</w:t>
            </w: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3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EE" w:rsidRDefault="008F2CEE" w:rsidP="00AB1534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建立社区巡查自治力量，社区单元网格兼职网格长、巡查志愿者名册清晰，巡查范围明确，建立具体的</w:t>
            </w:r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巡查制度和工作站全域巡查计划（包括公共单元网格和社区单元网格），</w:t>
            </w: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落实一日双巡。工作未达标，</w:t>
            </w:r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视</w:t>
            </w: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情扣分。    </w:t>
            </w:r>
          </w:p>
          <w:p w:rsidR="008F2CEE" w:rsidRPr="00684010" w:rsidRDefault="008F2CEE" w:rsidP="00AB1534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自治巡查未实现常态化，同一问题因管理不到位在日常检查中反复发现，或造成群众重复投诉的，每条扣2分；造成不良影响或严重后果被媒体曝光或被领导通报批评的，每次扣2分。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EE" w:rsidRPr="00684010" w:rsidRDefault="008F2CEE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EE" w:rsidRPr="00684010" w:rsidRDefault="008F2CEE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F2CEE" w:rsidRPr="00684010" w:rsidTr="00324BE5">
        <w:trPr>
          <w:trHeight w:val="1141"/>
        </w:trPr>
        <w:tc>
          <w:tcPr>
            <w:tcW w:w="1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CEE" w:rsidRPr="00684010" w:rsidRDefault="008F2CEE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CEE" w:rsidRPr="00684010" w:rsidRDefault="008F2CEE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CEE" w:rsidRPr="00684010" w:rsidRDefault="008F2CEE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CEE" w:rsidRPr="00684010" w:rsidRDefault="008F2CEE" w:rsidP="008619A1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案件上报（</w:t>
            </w:r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15</w:t>
            </w: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3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CEE" w:rsidRPr="00684010" w:rsidRDefault="008F2CEE" w:rsidP="00703AA2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每个工作站</w:t>
            </w:r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每日上报案件不少于1件</w:t>
            </w:r>
            <w:r w:rsidRPr="00324BE5">
              <w:rPr>
                <w:rFonts w:ascii="仿宋_GB2312" w:eastAsia="仿宋_GB2312" w:hAnsi="仿宋_GB2312" w:cs="宋体" w:hint="eastAsia"/>
                <w:b/>
                <w:kern w:val="0"/>
                <w:szCs w:val="21"/>
              </w:rPr>
              <w:t>（</w:t>
            </w:r>
            <w:r w:rsidR="00703AA2" w:rsidRPr="00324BE5">
              <w:rPr>
                <w:rFonts w:ascii="仿宋_GB2312" w:eastAsia="仿宋_GB2312" w:hAnsi="仿宋_GB2312" w:cs="宋体" w:hint="eastAsia"/>
                <w:b/>
                <w:kern w:val="0"/>
                <w:szCs w:val="21"/>
              </w:rPr>
              <w:t>包括双休日，双休日上报自发自处</w:t>
            </w:r>
            <w:r w:rsidRPr="00324BE5">
              <w:rPr>
                <w:rFonts w:ascii="仿宋_GB2312" w:eastAsia="仿宋_GB2312" w:hAnsi="仿宋_GB2312" w:cs="宋体" w:hint="eastAsia"/>
                <w:b/>
                <w:kern w:val="0"/>
                <w:szCs w:val="21"/>
              </w:rPr>
              <w:t>），</w:t>
            </w: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每月上报必须不少于</w:t>
            </w:r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40</w:t>
            </w: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条案件，</w:t>
            </w:r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未按要求上报</w:t>
            </w: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少一条扣0.5分。手机操作不熟练，上报案件照片不规范、归类不正确、提交不及时（每日）、</w:t>
            </w:r>
            <w:r w:rsidR="003128FE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地址</w:t>
            </w: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不准确，</w:t>
            </w:r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视情</w:t>
            </w: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扣分，上报案件质量不达标被中心作废的，每条扣0.5分。发现</w:t>
            </w:r>
            <w:r w:rsidR="003128FE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未结案</w:t>
            </w: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案件重复上报的，每条扣0.5分。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CEE" w:rsidRPr="00684010" w:rsidRDefault="008F2CEE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CEE" w:rsidRPr="00684010" w:rsidRDefault="008F2CEE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</w:tr>
      <w:tr w:rsidR="008F2CEE" w:rsidRPr="00684010" w:rsidTr="00094833">
        <w:trPr>
          <w:trHeight w:val="866"/>
        </w:trPr>
        <w:tc>
          <w:tcPr>
            <w:tcW w:w="1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CEE" w:rsidRPr="00684010" w:rsidRDefault="008F2CEE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CEE" w:rsidRPr="00684010" w:rsidRDefault="008F2CEE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CEE" w:rsidRPr="00684010" w:rsidRDefault="00674658" w:rsidP="00674658">
            <w:pPr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热线投诉（10分）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CEE" w:rsidRPr="00684010" w:rsidRDefault="00674658" w:rsidP="008F2CEE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投诉情况（10分）</w:t>
            </w:r>
          </w:p>
        </w:tc>
        <w:tc>
          <w:tcPr>
            <w:tcW w:w="3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F2CEE" w:rsidRPr="00684010" w:rsidRDefault="00674658" w:rsidP="00C60F22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按照市、区级考核指标，以“涉热线实际工单量/人口数”反向计算</w:t>
            </w:r>
            <w:r w:rsidR="00C60F22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分值并结合处置情况考核得分</w:t>
            </w:r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（</w:t>
            </w:r>
            <w:proofErr w:type="gramStart"/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实际工</w:t>
            </w:r>
            <w:proofErr w:type="gramEnd"/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单量不包括</w:t>
            </w:r>
            <w:proofErr w:type="gramStart"/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内部工</w:t>
            </w:r>
            <w:proofErr w:type="gramEnd"/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单）。</w:t>
            </w:r>
            <w:proofErr w:type="gramStart"/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内部工单另</w:t>
            </w:r>
            <w:proofErr w:type="gramEnd"/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行计分。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EE" w:rsidRPr="00684010" w:rsidRDefault="008F2CEE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EE" w:rsidRPr="00684010" w:rsidRDefault="008F2CEE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F2CEE" w:rsidRPr="00684010" w:rsidTr="00324BE5">
        <w:trPr>
          <w:trHeight w:val="842"/>
        </w:trPr>
        <w:tc>
          <w:tcPr>
            <w:tcW w:w="1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CEE" w:rsidRPr="00684010" w:rsidRDefault="008F2CEE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CEE" w:rsidRPr="00684010" w:rsidRDefault="008F2CEE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EE" w:rsidRPr="00684010" w:rsidRDefault="008F2CEE" w:rsidP="00684010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处置实效（30分）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EE" w:rsidRPr="00684010" w:rsidRDefault="008F2CEE" w:rsidP="00684010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核查处置（10分）</w:t>
            </w:r>
          </w:p>
        </w:tc>
        <w:tc>
          <w:tcPr>
            <w:tcW w:w="3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EE" w:rsidRPr="00684010" w:rsidRDefault="008F2CEE" w:rsidP="00684010">
            <w:pPr>
              <w:widowControl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“12345”市民服务热线、</w:t>
            </w:r>
            <w:proofErr w:type="gramStart"/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茸城微</w:t>
            </w:r>
            <w:proofErr w:type="gramEnd"/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治理、网格平台等派发的事部件、工单及时进行核查处置。根据接收及时、反馈及时、处置及时情况进行评分，有推诿、处置不及时现象加重扣分。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EE" w:rsidRPr="00684010" w:rsidRDefault="008F2CEE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EE" w:rsidRPr="00684010" w:rsidRDefault="008F2CEE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F2CEE" w:rsidRPr="00684010" w:rsidTr="00324BE5">
        <w:trPr>
          <w:trHeight w:val="1124"/>
        </w:trPr>
        <w:tc>
          <w:tcPr>
            <w:tcW w:w="1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CEE" w:rsidRPr="00684010" w:rsidRDefault="008F2CEE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CEE" w:rsidRPr="00684010" w:rsidRDefault="008F2CEE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CEE" w:rsidRPr="00684010" w:rsidRDefault="008F2CEE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EE" w:rsidRPr="00684010" w:rsidRDefault="008F2CEE" w:rsidP="00684010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处置质量（20分）</w:t>
            </w:r>
          </w:p>
        </w:tc>
        <w:tc>
          <w:tcPr>
            <w:tcW w:w="3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EE" w:rsidRPr="00684010" w:rsidRDefault="008F2CEE" w:rsidP="00285677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确保网格事部件和</w:t>
            </w:r>
            <w:proofErr w:type="gramStart"/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热线工</w:t>
            </w:r>
            <w:proofErr w:type="gramEnd"/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单的办结质量，“12345”热线做到先行联系，办结汇报书写规范、事实清晰，网格案件达到办结标准，工作不达标，</w:t>
            </w:r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视情</w:t>
            </w: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扣分；因处置不力造成案件反复、投诉重复的，有1例扣2分。年终根据实际解决和回访满意情况，酌情评分。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EE" w:rsidRPr="00684010" w:rsidRDefault="008F2CEE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EE" w:rsidRPr="00684010" w:rsidRDefault="008F2CEE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F2CEE" w:rsidRPr="00684010" w:rsidTr="00094833">
        <w:trPr>
          <w:trHeight w:val="852"/>
        </w:trPr>
        <w:tc>
          <w:tcPr>
            <w:tcW w:w="1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CEE" w:rsidRPr="00684010" w:rsidRDefault="008F2CEE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CEE" w:rsidRPr="00684010" w:rsidRDefault="008F2CEE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EE" w:rsidRPr="00684010" w:rsidRDefault="008F2CEE" w:rsidP="00684010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联勤联动（10分）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EE" w:rsidRPr="00684010" w:rsidRDefault="008F2CEE" w:rsidP="00E3085C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小联动工作开展（</w:t>
            </w:r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3</w:t>
            </w: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3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EE" w:rsidRPr="00684010" w:rsidRDefault="008F2CEE" w:rsidP="00C60F22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健全工作站Y人员联系册。工作站层面能视情自行处置的问题，</w:t>
            </w:r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未主动联系Y人员</w:t>
            </w: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启动小联动工作，</w:t>
            </w:r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视情</w:t>
            </w: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扣1-3分。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EE" w:rsidRPr="00684010" w:rsidRDefault="008F2CEE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EE" w:rsidRPr="00684010" w:rsidRDefault="008F2CEE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F2CEE" w:rsidRPr="00684010" w:rsidTr="00094833">
        <w:trPr>
          <w:trHeight w:val="762"/>
        </w:trPr>
        <w:tc>
          <w:tcPr>
            <w:tcW w:w="185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F2CEE" w:rsidRPr="00684010" w:rsidRDefault="008F2CEE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CEE" w:rsidRPr="00684010" w:rsidRDefault="008F2CEE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CEE" w:rsidRPr="00684010" w:rsidRDefault="008F2CEE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EE" w:rsidRPr="00684010" w:rsidRDefault="008F2CEE" w:rsidP="00684010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proofErr w:type="gramStart"/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联动保障</w:t>
            </w:r>
            <w:proofErr w:type="gramEnd"/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及效果（</w:t>
            </w:r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7</w:t>
            </w: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3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EE" w:rsidRPr="00684010" w:rsidRDefault="008F2CEE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开展镇级联合执法行动，工作站在联动申请、方案制定、配合保障等方面不力的，扣1-3分。整治后缺乏长效监管，有返潮每次扣1分，影响较大的每次扣2分。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EE" w:rsidRPr="00684010" w:rsidRDefault="008F2CEE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EE" w:rsidRPr="00684010" w:rsidRDefault="008F2CEE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F2CEE" w:rsidRPr="00684010" w:rsidTr="00094833">
        <w:trPr>
          <w:trHeight w:val="752"/>
        </w:trPr>
        <w:tc>
          <w:tcPr>
            <w:tcW w:w="18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EE" w:rsidRPr="00684010" w:rsidRDefault="008F2CEE" w:rsidP="00684010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704" w:type="pct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EE" w:rsidRPr="00684010" w:rsidRDefault="008F2CEE" w:rsidP="00684010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奖励（10分）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EE" w:rsidRPr="00684010" w:rsidRDefault="008F2CEE" w:rsidP="00684010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媒体舆论（5分）</w:t>
            </w:r>
          </w:p>
        </w:tc>
        <w:tc>
          <w:tcPr>
            <w:tcW w:w="3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EE" w:rsidRPr="00684010" w:rsidRDefault="00C60F22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城市运行管理</w:t>
            </w:r>
            <w:r w:rsidR="008F2CEE"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工作成效显著，媒体宣传报道的；工作有创新，相关经验、工作案例在镇、区通报表扬或转发的，1</w:t>
            </w:r>
            <w:proofErr w:type="gramStart"/>
            <w:r w:rsidR="008F2CEE"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例得2分</w:t>
            </w:r>
            <w:proofErr w:type="gramEnd"/>
            <w:r w:rsidR="008F2CEE"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EE" w:rsidRPr="00684010" w:rsidRDefault="008F2CEE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EE" w:rsidRPr="00684010" w:rsidRDefault="008F2CEE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F2CEE" w:rsidRPr="00684010" w:rsidTr="00324BE5">
        <w:trPr>
          <w:trHeight w:val="721"/>
        </w:trPr>
        <w:tc>
          <w:tcPr>
            <w:tcW w:w="18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CEE" w:rsidRPr="00684010" w:rsidRDefault="008F2CEE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04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F2CEE" w:rsidRPr="00684010" w:rsidRDefault="008F2CEE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EE" w:rsidRPr="00684010" w:rsidRDefault="008F2CEE" w:rsidP="00684010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工作成效（5分）</w:t>
            </w:r>
          </w:p>
        </w:tc>
        <w:tc>
          <w:tcPr>
            <w:tcW w:w="32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EE" w:rsidRPr="00684010" w:rsidRDefault="008F2CEE" w:rsidP="00C60F22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配合大型整治行动成绩突出，难题顽症协调处置有力，并形成长效管理机制收效良好的；在信息报送、应急管理、12345</w:t>
            </w:r>
            <w:r w:rsidR="00C60F22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热线回复工作中成绩突出的</w:t>
            </w: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1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EE" w:rsidRPr="00684010" w:rsidRDefault="008F2CEE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EE" w:rsidRPr="00684010" w:rsidRDefault="008F2CEE" w:rsidP="00684010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8F2CEE" w:rsidRPr="00684010" w:rsidTr="00094833">
        <w:trPr>
          <w:trHeight w:val="399"/>
        </w:trPr>
        <w:tc>
          <w:tcPr>
            <w:tcW w:w="4815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EE" w:rsidRPr="00684010" w:rsidRDefault="008F2CEE" w:rsidP="00684010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总分100分</w:t>
            </w:r>
          </w:p>
        </w:tc>
        <w:tc>
          <w:tcPr>
            <w:tcW w:w="18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F2CEE" w:rsidRPr="00684010" w:rsidRDefault="008F2CEE" w:rsidP="00684010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684010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:rsidR="004E76B3" w:rsidRDefault="004E76B3">
      <w:pPr>
        <w:widowControl/>
        <w:jc w:val="left"/>
      </w:pPr>
    </w:p>
    <w:p w:rsidR="00094833" w:rsidRDefault="00094833">
      <w:pPr>
        <w:widowControl/>
        <w:jc w:val="left"/>
      </w:pPr>
    </w:p>
    <w:p w:rsidR="004E76B3" w:rsidRDefault="004E76B3" w:rsidP="004E76B3">
      <w:pPr>
        <w:spacing w:line="560" w:lineRule="exact"/>
        <w:rPr>
          <w:rFonts w:ascii="黑体" w:eastAsia="黑体" w:hAnsi="黑体"/>
          <w:sz w:val="36"/>
          <w:szCs w:val="36"/>
        </w:rPr>
      </w:pPr>
      <w:r w:rsidRPr="009F2339">
        <w:rPr>
          <w:rFonts w:ascii="宋体" w:hAnsi="宋体" w:hint="eastAsia"/>
          <w:sz w:val="24"/>
        </w:rPr>
        <w:lastRenderedPageBreak/>
        <w:t>附表</w:t>
      </w:r>
      <w:r>
        <w:rPr>
          <w:rFonts w:ascii="宋体" w:hAnsi="宋体" w:hint="eastAsia"/>
          <w:sz w:val="24"/>
        </w:rPr>
        <w:t>2</w:t>
      </w:r>
      <w:r w:rsidRPr="009F2339">
        <w:rPr>
          <w:rFonts w:ascii="宋体" w:hAnsi="宋体" w:hint="eastAsia"/>
          <w:sz w:val="24"/>
        </w:rPr>
        <w:t>：</w:t>
      </w:r>
      <w:r w:rsidR="00C83C62">
        <w:rPr>
          <w:rFonts w:ascii="宋体" w:hAnsi="宋体" w:hint="eastAsia"/>
          <w:sz w:val="24"/>
        </w:rPr>
        <w:t xml:space="preserve">                             </w:t>
      </w:r>
      <w:r w:rsidRPr="009F2339">
        <w:rPr>
          <w:rFonts w:ascii="黑体" w:eastAsia="黑体" w:hAnsi="黑体" w:hint="eastAsia"/>
          <w:sz w:val="36"/>
          <w:szCs w:val="36"/>
        </w:rPr>
        <w:t>车墩镇</w:t>
      </w:r>
      <w:r w:rsidR="00C60F22">
        <w:rPr>
          <w:rFonts w:ascii="黑体" w:eastAsia="黑体" w:hAnsi="黑体" w:hint="eastAsia"/>
          <w:sz w:val="36"/>
          <w:szCs w:val="36"/>
        </w:rPr>
        <w:t>城市运行管理</w:t>
      </w:r>
      <w:r w:rsidRPr="009F2339">
        <w:rPr>
          <w:rFonts w:ascii="黑体" w:eastAsia="黑体" w:hAnsi="黑体" w:hint="eastAsia"/>
          <w:sz w:val="36"/>
          <w:szCs w:val="36"/>
        </w:rPr>
        <w:t>工作考核</w:t>
      </w:r>
      <w:r w:rsidR="00002BF0">
        <w:rPr>
          <w:rFonts w:ascii="黑体" w:eastAsia="黑体" w:hAnsi="黑体" w:hint="eastAsia"/>
          <w:sz w:val="36"/>
          <w:szCs w:val="36"/>
        </w:rPr>
        <w:t>评分表</w:t>
      </w:r>
    </w:p>
    <w:p w:rsidR="004E76B3" w:rsidRPr="00C83C62" w:rsidRDefault="004E76B3" w:rsidP="004E76B3">
      <w:pPr>
        <w:spacing w:line="560" w:lineRule="exact"/>
        <w:jc w:val="center"/>
        <w:rPr>
          <w:rFonts w:ascii="宋体" w:hAnsi="宋体"/>
          <w:b/>
          <w:szCs w:val="21"/>
        </w:rPr>
      </w:pPr>
      <w:r w:rsidRPr="00C83C62">
        <w:rPr>
          <w:rFonts w:ascii="宋体" w:hAnsi="宋体" w:hint="eastAsia"/>
          <w:b/>
          <w:szCs w:val="21"/>
        </w:rPr>
        <w:t>（镇</w:t>
      </w:r>
      <w:r w:rsidR="00154410" w:rsidRPr="00C83C62">
        <w:rPr>
          <w:rFonts w:ascii="宋体" w:hAnsi="宋体" w:hint="eastAsia"/>
          <w:b/>
          <w:szCs w:val="21"/>
        </w:rPr>
        <w:t>属</w:t>
      </w:r>
      <w:r w:rsidRPr="00C83C62">
        <w:rPr>
          <w:rFonts w:ascii="宋体" w:hAnsi="宋体" w:hint="eastAsia"/>
          <w:b/>
          <w:szCs w:val="21"/>
        </w:rPr>
        <w:t>公司）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59"/>
        <w:gridCol w:w="1109"/>
        <w:gridCol w:w="65"/>
        <w:gridCol w:w="1919"/>
        <w:gridCol w:w="9417"/>
        <w:gridCol w:w="558"/>
        <w:gridCol w:w="547"/>
      </w:tblGrid>
      <w:tr w:rsidR="00501727" w:rsidRPr="00501727" w:rsidTr="00094833">
        <w:trPr>
          <w:trHeight w:val="721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727" w:rsidRPr="00501727" w:rsidRDefault="00501727" w:rsidP="0050172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50172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序号</w:t>
            </w:r>
          </w:p>
        </w:tc>
        <w:tc>
          <w:tcPr>
            <w:tcW w:w="41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727" w:rsidRPr="00501727" w:rsidRDefault="00501727" w:rsidP="0050172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50172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考核项目</w:t>
            </w:r>
          </w:p>
        </w:tc>
        <w:tc>
          <w:tcPr>
            <w:tcW w:w="6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727" w:rsidRPr="00501727" w:rsidRDefault="00501727" w:rsidP="0050172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50172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考核内容及分值</w:t>
            </w:r>
          </w:p>
        </w:tc>
        <w:tc>
          <w:tcPr>
            <w:tcW w:w="3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727" w:rsidRPr="00501727" w:rsidRDefault="00501727" w:rsidP="0050172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50172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评分标准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727" w:rsidRPr="00501727" w:rsidRDefault="00501727" w:rsidP="0050172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50172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扣分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727" w:rsidRPr="00501727" w:rsidRDefault="00501727" w:rsidP="00501727">
            <w:pPr>
              <w:widowControl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4"/>
              </w:rPr>
            </w:pPr>
            <w:r w:rsidRPr="00501727">
              <w:rPr>
                <w:rFonts w:ascii="宋体" w:hAnsi="宋体" w:cs="宋体" w:hint="eastAsia"/>
                <w:b/>
                <w:bCs/>
                <w:color w:val="000000"/>
                <w:kern w:val="0"/>
                <w:sz w:val="24"/>
              </w:rPr>
              <w:t>得分</w:t>
            </w:r>
          </w:p>
        </w:tc>
      </w:tr>
      <w:tr w:rsidR="00501727" w:rsidRPr="00501727" w:rsidTr="00094833">
        <w:trPr>
          <w:trHeight w:val="547"/>
        </w:trPr>
        <w:tc>
          <w:tcPr>
            <w:tcW w:w="19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727" w:rsidRPr="00501727" w:rsidRDefault="00501727" w:rsidP="00501727">
            <w:pPr>
              <w:widowControl/>
              <w:jc w:val="righ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1</w:t>
            </w:r>
          </w:p>
        </w:tc>
        <w:tc>
          <w:tcPr>
            <w:tcW w:w="109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727" w:rsidRPr="00501727" w:rsidRDefault="00501727" w:rsidP="00501727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组织领导（10分）</w:t>
            </w:r>
          </w:p>
        </w:tc>
        <w:tc>
          <w:tcPr>
            <w:tcW w:w="3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727" w:rsidRPr="00501727" w:rsidRDefault="00501727" w:rsidP="00501727">
            <w:pPr>
              <w:widowControl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组织领导到位，部门联络员、网格案件处置员、“12345”工单</w:t>
            </w:r>
            <w:proofErr w:type="gramStart"/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处置员</w:t>
            </w:r>
            <w:proofErr w:type="gramEnd"/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配备齐全，分工明确；积极参加有关的工作会议和培训，完成有关工作要求；单位主要领导重视。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727" w:rsidRPr="00501727" w:rsidRDefault="00501727" w:rsidP="00501727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727" w:rsidRPr="00501727" w:rsidRDefault="00501727" w:rsidP="00501727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2450E" w:rsidRPr="00501727" w:rsidTr="00094833">
        <w:trPr>
          <w:trHeight w:val="403"/>
        </w:trPr>
        <w:tc>
          <w:tcPr>
            <w:tcW w:w="197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50E" w:rsidRPr="00501727" w:rsidRDefault="00C2450E" w:rsidP="00501727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2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50E" w:rsidRPr="00501727" w:rsidRDefault="00C2450E" w:rsidP="00C2450E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工作实绩（</w:t>
            </w:r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75</w:t>
            </w:r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50E" w:rsidRPr="00501727" w:rsidRDefault="00C2450E" w:rsidP="00501727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承接数量（5分）</w:t>
            </w:r>
          </w:p>
        </w:tc>
        <w:tc>
          <w:tcPr>
            <w:tcW w:w="3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50E" w:rsidRPr="00501727" w:rsidRDefault="00C2450E" w:rsidP="00501727">
            <w:pPr>
              <w:widowControl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根据单位全年接收的网格案件和</w:t>
            </w:r>
            <w:proofErr w:type="gramStart"/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热线工单数</w:t>
            </w:r>
            <w:proofErr w:type="gramEnd"/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量，酌情评分。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50E" w:rsidRPr="00501727" w:rsidRDefault="00C2450E" w:rsidP="00501727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50E" w:rsidRPr="00501727" w:rsidRDefault="00C2450E" w:rsidP="00501727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2450E" w:rsidRPr="00501727" w:rsidTr="00094833">
        <w:trPr>
          <w:trHeight w:val="696"/>
        </w:trPr>
        <w:tc>
          <w:tcPr>
            <w:tcW w:w="1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450E" w:rsidRPr="00501727" w:rsidRDefault="00C2450E" w:rsidP="00501727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450E" w:rsidRPr="00501727" w:rsidRDefault="00C2450E" w:rsidP="00501727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50E" w:rsidRPr="00501727" w:rsidRDefault="00C2450E" w:rsidP="00501727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核查处置（20分）</w:t>
            </w:r>
          </w:p>
        </w:tc>
        <w:tc>
          <w:tcPr>
            <w:tcW w:w="3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50E" w:rsidRPr="00501727" w:rsidRDefault="00C2450E" w:rsidP="00501727">
            <w:pPr>
              <w:widowControl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“12345”市民服务热线、</w:t>
            </w:r>
            <w:bookmarkStart w:id="0" w:name="_GoBack"/>
            <w:bookmarkEnd w:id="0"/>
            <w:proofErr w:type="gramStart"/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茸城微</w:t>
            </w:r>
            <w:proofErr w:type="gramEnd"/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治理、网格平台等派发的事部件、工单及时进行核查处置，在时限内完成处置。根据接收及时、反馈及时、处置及时情况进行评分，有推诿、处置不及时现象加重扣分。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50E" w:rsidRPr="00501727" w:rsidRDefault="00C2450E" w:rsidP="00501727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50E" w:rsidRPr="00501727" w:rsidRDefault="00C2450E" w:rsidP="00501727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2450E" w:rsidRPr="00501727" w:rsidTr="00094833">
        <w:trPr>
          <w:trHeight w:val="986"/>
        </w:trPr>
        <w:tc>
          <w:tcPr>
            <w:tcW w:w="1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450E" w:rsidRPr="00501727" w:rsidRDefault="00C2450E" w:rsidP="00501727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450E" w:rsidRPr="00501727" w:rsidRDefault="00C2450E" w:rsidP="00501727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50E" w:rsidRPr="00501727" w:rsidRDefault="00C2450E" w:rsidP="00501727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处置质量（</w:t>
            </w:r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25</w:t>
            </w:r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3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50E" w:rsidRPr="00501727" w:rsidRDefault="00C2450E" w:rsidP="00501727">
            <w:pPr>
              <w:widowControl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确保网格事部件和</w:t>
            </w:r>
            <w:proofErr w:type="gramStart"/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热线工</w:t>
            </w:r>
            <w:proofErr w:type="gramEnd"/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单的办结质量，“12345”</w:t>
            </w:r>
            <w:proofErr w:type="gramStart"/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热线工单做到</w:t>
            </w:r>
            <w:proofErr w:type="gramEnd"/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单单先行联系，事实情况核实到位，办结汇报书写规范、事实清晰，网格案件必须达到办结标准，工作不达标，视情扣分；因处置不力造成案件反复、投诉重复的，有1例扣2分。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50E" w:rsidRPr="00501727" w:rsidRDefault="00C2450E" w:rsidP="00501727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50E" w:rsidRPr="00501727" w:rsidRDefault="00C2450E" w:rsidP="00501727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2450E" w:rsidRPr="00501727" w:rsidTr="00094833">
        <w:trPr>
          <w:trHeight w:val="419"/>
        </w:trPr>
        <w:tc>
          <w:tcPr>
            <w:tcW w:w="1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450E" w:rsidRPr="00501727" w:rsidRDefault="00C2450E" w:rsidP="00501727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450E" w:rsidRPr="00501727" w:rsidRDefault="00C2450E" w:rsidP="00501727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50E" w:rsidRPr="00501727" w:rsidRDefault="00C2450E" w:rsidP="00501727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回访情况（2</w:t>
            </w:r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0</w:t>
            </w:r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分）</w:t>
            </w:r>
          </w:p>
        </w:tc>
        <w:tc>
          <w:tcPr>
            <w:tcW w:w="3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50E" w:rsidRPr="00501727" w:rsidRDefault="00C2450E" w:rsidP="00501727">
            <w:pPr>
              <w:widowControl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年终根据实际解决和回访满意情况，酌情评分。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50E" w:rsidRPr="00501727" w:rsidRDefault="00C2450E" w:rsidP="00501727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50E" w:rsidRPr="00501727" w:rsidRDefault="00C2450E" w:rsidP="00501727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C2450E" w:rsidRPr="00501727" w:rsidTr="00094833">
        <w:trPr>
          <w:trHeight w:val="641"/>
        </w:trPr>
        <w:tc>
          <w:tcPr>
            <w:tcW w:w="197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450E" w:rsidRPr="00501727" w:rsidRDefault="00C2450E" w:rsidP="00501727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91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C2450E" w:rsidRPr="00501727" w:rsidRDefault="00C2450E" w:rsidP="00501727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50E" w:rsidRPr="00501727" w:rsidRDefault="00C2450E" w:rsidP="00501727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proofErr w:type="gramStart"/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联动保障</w:t>
            </w:r>
            <w:proofErr w:type="gramEnd"/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及效果（5分）</w:t>
            </w:r>
          </w:p>
        </w:tc>
        <w:tc>
          <w:tcPr>
            <w:tcW w:w="3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50E" w:rsidRPr="00501727" w:rsidRDefault="00C2450E" w:rsidP="00501727">
            <w:pPr>
              <w:widowControl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如有涉及镇级联合执法行动的单位，根据联动申请、方案制定、配合保障、长效监管等方面视情评分。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50E" w:rsidRPr="00501727" w:rsidRDefault="00C2450E" w:rsidP="00501727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2450E" w:rsidRPr="00501727" w:rsidRDefault="00C2450E" w:rsidP="00501727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01727" w:rsidRPr="00501727" w:rsidTr="00094833">
        <w:trPr>
          <w:trHeight w:val="607"/>
        </w:trPr>
        <w:tc>
          <w:tcPr>
            <w:tcW w:w="19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01727" w:rsidRPr="00501727" w:rsidRDefault="00C2450E" w:rsidP="00501727">
            <w:pPr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3</w:t>
            </w:r>
          </w:p>
        </w:tc>
        <w:tc>
          <w:tcPr>
            <w:tcW w:w="39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727" w:rsidRPr="00501727" w:rsidRDefault="00C2450E" w:rsidP="00501727">
            <w:pPr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应急值守（5分）</w:t>
            </w:r>
          </w:p>
        </w:tc>
        <w:tc>
          <w:tcPr>
            <w:tcW w:w="70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727" w:rsidRPr="00501727" w:rsidRDefault="00501727" w:rsidP="00501727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应急值守（5分）</w:t>
            </w:r>
          </w:p>
        </w:tc>
        <w:tc>
          <w:tcPr>
            <w:tcW w:w="332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727" w:rsidRPr="00501727" w:rsidRDefault="00501727" w:rsidP="00501727">
            <w:pPr>
              <w:widowControl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落实值班值守制度，每月25日前上报值班表，值班值守期间保持通讯畅通。专职网格长周末、节假日值班巡查，紧急事件如需对接的，联系不上每次扣2分。未报值班表的每次扣1分。</w:t>
            </w:r>
          </w:p>
        </w:tc>
        <w:tc>
          <w:tcPr>
            <w:tcW w:w="1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727" w:rsidRPr="00501727" w:rsidRDefault="00501727" w:rsidP="00501727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727" w:rsidRPr="00501727" w:rsidRDefault="00501727" w:rsidP="00501727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01727" w:rsidRPr="00501727" w:rsidTr="00094833">
        <w:trPr>
          <w:trHeight w:val="545"/>
        </w:trPr>
        <w:tc>
          <w:tcPr>
            <w:tcW w:w="19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727" w:rsidRPr="00501727" w:rsidRDefault="00C2450E" w:rsidP="00501727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4</w:t>
            </w:r>
          </w:p>
        </w:tc>
        <w:tc>
          <w:tcPr>
            <w:tcW w:w="39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727" w:rsidRPr="00501727" w:rsidRDefault="00501727" w:rsidP="00501727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奖励（10分）</w:t>
            </w: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727" w:rsidRPr="00501727" w:rsidRDefault="00501727" w:rsidP="00501727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媒体舆论（5分）</w:t>
            </w:r>
          </w:p>
        </w:tc>
        <w:tc>
          <w:tcPr>
            <w:tcW w:w="3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727" w:rsidRPr="00501727" w:rsidRDefault="00C60F22" w:rsidP="00501727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城市运行管理</w:t>
            </w:r>
            <w:r w:rsidR="00501727"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工作成效显著，媒体宣传报道的；工作有创新，相关经验、工作案例在镇、区通报表扬或转发的，1</w:t>
            </w:r>
            <w:proofErr w:type="gramStart"/>
            <w:r w:rsidR="00501727"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例得2分</w:t>
            </w:r>
            <w:proofErr w:type="gramEnd"/>
            <w:r w:rsidR="00501727"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。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727" w:rsidRPr="00501727" w:rsidRDefault="00501727" w:rsidP="00501727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727" w:rsidRPr="00501727" w:rsidRDefault="00501727" w:rsidP="00501727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01727" w:rsidRPr="00501727" w:rsidTr="00094833">
        <w:trPr>
          <w:trHeight w:val="763"/>
        </w:trPr>
        <w:tc>
          <w:tcPr>
            <w:tcW w:w="19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727" w:rsidRPr="00501727" w:rsidRDefault="00501727" w:rsidP="00501727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39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01727" w:rsidRPr="00501727" w:rsidRDefault="00501727" w:rsidP="00501727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</w:p>
        </w:tc>
        <w:tc>
          <w:tcPr>
            <w:tcW w:w="70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727" w:rsidRPr="00501727" w:rsidRDefault="00501727" w:rsidP="00501727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工作成效（5分）</w:t>
            </w:r>
          </w:p>
        </w:tc>
        <w:tc>
          <w:tcPr>
            <w:tcW w:w="33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727" w:rsidRPr="00501727" w:rsidRDefault="00501727" w:rsidP="00501727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配合大型整治行动成绩突出，难题顽症协调处置有力，并形成长效管理机制收效良好的；在信息报送、应急管理、12345热线回复工作中成绩突出的。</w:t>
            </w:r>
          </w:p>
        </w:tc>
        <w:tc>
          <w:tcPr>
            <w:tcW w:w="19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727" w:rsidRPr="00501727" w:rsidRDefault="00501727" w:rsidP="00501727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727" w:rsidRPr="00501727" w:rsidRDefault="00501727" w:rsidP="00501727">
            <w:pPr>
              <w:widowControl/>
              <w:jc w:val="left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  <w:tr w:rsidR="00501727" w:rsidRPr="00501727" w:rsidTr="00094833">
        <w:trPr>
          <w:trHeight w:val="408"/>
        </w:trPr>
        <w:tc>
          <w:tcPr>
            <w:tcW w:w="4807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727" w:rsidRPr="00501727" w:rsidRDefault="00501727" w:rsidP="00501727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>总分100分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01727" w:rsidRPr="00501727" w:rsidRDefault="00501727" w:rsidP="00501727">
            <w:pPr>
              <w:widowControl/>
              <w:jc w:val="center"/>
              <w:rPr>
                <w:rFonts w:ascii="仿宋_GB2312" w:eastAsia="仿宋_GB2312" w:hAnsi="仿宋_GB2312" w:cs="宋体"/>
                <w:color w:val="000000"/>
                <w:kern w:val="0"/>
                <w:szCs w:val="21"/>
              </w:rPr>
            </w:pPr>
            <w:r w:rsidRPr="00501727">
              <w:rPr>
                <w:rFonts w:ascii="仿宋_GB2312" w:eastAsia="仿宋_GB2312" w:hAnsi="仿宋_GB2312" w:cs="宋体" w:hint="eastAsia"/>
                <w:color w:val="000000"/>
                <w:kern w:val="0"/>
                <w:szCs w:val="21"/>
              </w:rPr>
              <w:t xml:space="preserve">　</w:t>
            </w:r>
          </w:p>
        </w:tc>
      </w:tr>
    </w:tbl>
    <w:p w:rsidR="001B3BC3" w:rsidRDefault="001B3BC3" w:rsidP="00094833">
      <w:pPr>
        <w:spacing w:line="360" w:lineRule="exact"/>
      </w:pPr>
    </w:p>
    <w:sectPr w:rsidR="001B3BC3" w:rsidSect="00094833">
      <w:pgSz w:w="16838" w:h="11906" w:orient="landscape"/>
      <w:pgMar w:top="1702" w:right="1440" w:bottom="1560" w:left="1440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0092" w:rsidRDefault="00400092">
      <w:r>
        <w:separator/>
      </w:r>
    </w:p>
  </w:endnote>
  <w:endnote w:type="continuationSeparator" w:id="0">
    <w:p w:rsidR="00400092" w:rsidRDefault="004000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710" w:rsidRDefault="00461319" w:rsidP="00146D3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820CD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182710" w:rsidRDefault="00400092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710" w:rsidRDefault="00461319" w:rsidP="00146D36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C820CD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002BF0">
      <w:rPr>
        <w:rStyle w:val="a4"/>
        <w:noProof/>
      </w:rPr>
      <w:t>5</w:t>
    </w:r>
    <w:r>
      <w:rPr>
        <w:rStyle w:val="a4"/>
      </w:rPr>
      <w:fldChar w:fldCharType="end"/>
    </w:r>
  </w:p>
  <w:p w:rsidR="00182710" w:rsidRDefault="00400092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0092" w:rsidRDefault="00400092">
      <w:r>
        <w:separator/>
      </w:r>
    </w:p>
  </w:footnote>
  <w:footnote w:type="continuationSeparator" w:id="0">
    <w:p w:rsidR="00400092" w:rsidRDefault="004000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710" w:rsidRDefault="00400092" w:rsidP="0076039E">
    <w:pPr>
      <w:pStyle w:val="a5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{981B4D51-93F9-49D4-9CE6-D135AA7B2BC4}" w:val="M4+hTlrQzXp9YdFUw3P5Vot67c/ZxqRLbiBHIumn2WAf8ja=GN1CDSseOkJvyE0gK"/>
    <w:docVar w:name="{D0B5F140-D47B-4C55-B247-7012ABE5938C}" w:val="M4+hTlrQzXp9YdFUw3P5Vot67c/ZxqRLbiBHIumn2WAf8ja=GN1CDSseOkJvyE0gK"/>
    <w:docVar w:name="DocumentID" w:val="{D271C686-1005-46AE-80DB-5EC9A67FBA73}_1"/>
  </w:docVars>
  <w:rsids>
    <w:rsidRoot w:val="00C56FA4"/>
    <w:rsid w:val="00002BF0"/>
    <w:rsid w:val="0002471A"/>
    <w:rsid w:val="00047B03"/>
    <w:rsid w:val="00070613"/>
    <w:rsid w:val="000720DB"/>
    <w:rsid w:val="00072212"/>
    <w:rsid w:val="00075D58"/>
    <w:rsid w:val="000778F1"/>
    <w:rsid w:val="00081034"/>
    <w:rsid w:val="000825FB"/>
    <w:rsid w:val="00094833"/>
    <w:rsid w:val="000C607F"/>
    <w:rsid w:val="000E0C45"/>
    <w:rsid w:val="00137F68"/>
    <w:rsid w:val="00154410"/>
    <w:rsid w:val="00157611"/>
    <w:rsid w:val="00166803"/>
    <w:rsid w:val="001712B8"/>
    <w:rsid w:val="0018009B"/>
    <w:rsid w:val="00181674"/>
    <w:rsid w:val="00192E95"/>
    <w:rsid w:val="001A5B49"/>
    <w:rsid w:val="001B37C4"/>
    <w:rsid w:val="001B3BC3"/>
    <w:rsid w:val="001B714B"/>
    <w:rsid w:val="001C1FB4"/>
    <w:rsid w:val="001E0E69"/>
    <w:rsid w:val="001F1DA9"/>
    <w:rsid w:val="001F4357"/>
    <w:rsid w:val="001F5199"/>
    <w:rsid w:val="002005E7"/>
    <w:rsid w:val="00211C5E"/>
    <w:rsid w:val="00241138"/>
    <w:rsid w:val="00245859"/>
    <w:rsid w:val="00265DB9"/>
    <w:rsid w:val="00270B4C"/>
    <w:rsid w:val="00285677"/>
    <w:rsid w:val="002936A9"/>
    <w:rsid w:val="00294293"/>
    <w:rsid w:val="002B1B8A"/>
    <w:rsid w:val="002B3599"/>
    <w:rsid w:val="002B6196"/>
    <w:rsid w:val="002D7476"/>
    <w:rsid w:val="003128FE"/>
    <w:rsid w:val="003149E2"/>
    <w:rsid w:val="00320E8A"/>
    <w:rsid w:val="00324BE5"/>
    <w:rsid w:val="00327717"/>
    <w:rsid w:val="0033558D"/>
    <w:rsid w:val="00340690"/>
    <w:rsid w:val="003511FA"/>
    <w:rsid w:val="00375B95"/>
    <w:rsid w:val="00384719"/>
    <w:rsid w:val="00386E8F"/>
    <w:rsid w:val="003A0B8D"/>
    <w:rsid w:val="003A5398"/>
    <w:rsid w:val="003B2ADB"/>
    <w:rsid w:val="003C3A5A"/>
    <w:rsid w:val="003C6042"/>
    <w:rsid w:val="003E1213"/>
    <w:rsid w:val="00400092"/>
    <w:rsid w:val="004118DC"/>
    <w:rsid w:val="00417803"/>
    <w:rsid w:val="00435CCC"/>
    <w:rsid w:val="00435DCF"/>
    <w:rsid w:val="0044154D"/>
    <w:rsid w:val="00450680"/>
    <w:rsid w:val="004542CB"/>
    <w:rsid w:val="0045487C"/>
    <w:rsid w:val="00457674"/>
    <w:rsid w:val="00461319"/>
    <w:rsid w:val="00477C52"/>
    <w:rsid w:val="004B5F16"/>
    <w:rsid w:val="004D7EF4"/>
    <w:rsid w:val="004E76B3"/>
    <w:rsid w:val="004F3ED7"/>
    <w:rsid w:val="00501727"/>
    <w:rsid w:val="00502E3F"/>
    <w:rsid w:val="0050668A"/>
    <w:rsid w:val="00522BAB"/>
    <w:rsid w:val="00525529"/>
    <w:rsid w:val="00556CE1"/>
    <w:rsid w:val="00557984"/>
    <w:rsid w:val="005722C7"/>
    <w:rsid w:val="005747B7"/>
    <w:rsid w:val="005A3FDF"/>
    <w:rsid w:val="005E1C96"/>
    <w:rsid w:val="005E63FE"/>
    <w:rsid w:val="005F104B"/>
    <w:rsid w:val="00620E62"/>
    <w:rsid w:val="006240C0"/>
    <w:rsid w:val="0064747B"/>
    <w:rsid w:val="00657D88"/>
    <w:rsid w:val="00665455"/>
    <w:rsid w:val="00672A75"/>
    <w:rsid w:val="00673E27"/>
    <w:rsid w:val="00674658"/>
    <w:rsid w:val="00675E3B"/>
    <w:rsid w:val="00684010"/>
    <w:rsid w:val="006855C0"/>
    <w:rsid w:val="006A1CCF"/>
    <w:rsid w:val="006A3829"/>
    <w:rsid w:val="006D21DC"/>
    <w:rsid w:val="006D62BE"/>
    <w:rsid w:val="00703AA2"/>
    <w:rsid w:val="007128E3"/>
    <w:rsid w:val="00733E41"/>
    <w:rsid w:val="0074788D"/>
    <w:rsid w:val="00747B1D"/>
    <w:rsid w:val="00753EC6"/>
    <w:rsid w:val="007767FD"/>
    <w:rsid w:val="007B4794"/>
    <w:rsid w:val="007C7E77"/>
    <w:rsid w:val="007D4E26"/>
    <w:rsid w:val="007F18D5"/>
    <w:rsid w:val="007F3117"/>
    <w:rsid w:val="007F4433"/>
    <w:rsid w:val="007F5823"/>
    <w:rsid w:val="00815AEA"/>
    <w:rsid w:val="00824F1D"/>
    <w:rsid w:val="00845849"/>
    <w:rsid w:val="00851F00"/>
    <w:rsid w:val="00853F74"/>
    <w:rsid w:val="008619A1"/>
    <w:rsid w:val="00874F1F"/>
    <w:rsid w:val="00876C4E"/>
    <w:rsid w:val="00882B29"/>
    <w:rsid w:val="008907A3"/>
    <w:rsid w:val="00894492"/>
    <w:rsid w:val="008970B7"/>
    <w:rsid w:val="008A10C3"/>
    <w:rsid w:val="008A2D63"/>
    <w:rsid w:val="008A6BC9"/>
    <w:rsid w:val="008C0209"/>
    <w:rsid w:val="008D17ED"/>
    <w:rsid w:val="008D5ED1"/>
    <w:rsid w:val="008F0060"/>
    <w:rsid w:val="008F2CEE"/>
    <w:rsid w:val="00907619"/>
    <w:rsid w:val="00951D33"/>
    <w:rsid w:val="00965BA7"/>
    <w:rsid w:val="009661B4"/>
    <w:rsid w:val="00976EB4"/>
    <w:rsid w:val="00990B9A"/>
    <w:rsid w:val="00992F8C"/>
    <w:rsid w:val="009A4C34"/>
    <w:rsid w:val="009A5362"/>
    <w:rsid w:val="009A5D85"/>
    <w:rsid w:val="009B1843"/>
    <w:rsid w:val="009B1E7B"/>
    <w:rsid w:val="009B2957"/>
    <w:rsid w:val="009C27EA"/>
    <w:rsid w:val="009E4ADF"/>
    <w:rsid w:val="00A01DD6"/>
    <w:rsid w:val="00A6602D"/>
    <w:rsid w:val="00A839C7"/>
    <w:rsid w:val="00A97139"/>
    <w:rsid w:val="00AA55CD"/>
    <w:rsid w:val="00AB1534"/>
    <w:rsid w:val="00AC05CE"/>
    <w:rsid w:val="00AC3CF9"/>
    <w:rsid w:val="00AD4F31"/>
    <w:rsid w:val="00B0026C"/>
    <w:rsid w:val="00B03F74"/>
    <w:rsid w:val="00B534A1"/>
    <w:rsid w:val="00B64B52"/>
    <w:rsid w:val="00B80BDB"/>
    <w:rsid w:val="00B969EF"/>
    <w:rsid w:val="00BA2C99"/>
    <w:rsid w:val="00BB2064"/>
    <w:rsid w:val="00BC1864"/>
    <w:rsid w:val="00BF261D"/>
    <w:rsid w:val="00C0097B"/>
    <w:rsid w:val="00C229AB"/>
    <w:rsid w:val="00C2450E"/>
    <w:rsid w:val="00C36381"/>
    <w:rsid w:val="00C4419B"/>
    <w:rsid w:val="00C56FA4"/>
    <w:rsid w:val="00C6011C"/>
    <w:rsid w:val="00C60F22"/>
    <w:rsid w:val="00C820CD"/>
    <w:rsid w:val="00C83C62"/>
    <w:rsid w:val="00C83D4A"/>
    <w:rsid w:val="00C8611D"/>
    <w:rsid w:val="00C90EBA"/>
    <w:rsid w:val="00C954B2"/>
    <w:rsid w:val="00D14503"/>
    <w:rsid w:val="00D65437"/>
    <w:rsid w:val="00D721A4"/>
    <w:rsid w:val="00D74463"/>
    <w:rsid w:val="00DA0765"/>
    <w:rsid w:val="00DC5954"/>
    <w:rsid w:val="00DD41CD"/>
    <w:rsid w:val="00DD5235"/>
    <w:rsid w:val="00DE1B43"/>
    <w:rsid w:val="00DE69DD"/>
    <w:rsid w:val="00E16476"/>
    <w:rsid w:val="00E3085C"/>
    <w:rsid w:val="00E60B65"/>
    <w:rsid w:val="00E657DB"/>
    <w:rsid w:val="00E67658"/>
    <w:rsid w:val="00E75E2E"/>
    <w:rsid w:val="00E864BB"/>
    <w:rsid w:val="00EB7DC9"/>
    <w:rsid w:val="00EC47DF"/>
    <w:rsid w:val="00ED6FA3"/>
    <w:rsid w:val="00EE2E74"/>
    <w:rsid w:val="00F0130E"/>
    <w:rsid w:val="00F109C8"/>
    <w:rsid w:val="00F12EFA"/>
    <w:rsid w:val="00F4348C"/>
    <w:rsid w:val="00F66522"/>
    <w:rsid w:val="00F93048"/>
    <w:rsid w:val="00F955DC"/>
    <w:rsid w:val="00FD08AE"/>
    <w:rsid w:val="00FD0E9D"/>
    <w:rsid w:val="00FD5BD4"/>
    <w:rsid w:val="00FE4EAB"/>
    <w:rsid w:val="00FF4A4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6FA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rsid w:val="00C56F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">
    <w:name w:val="页脚 Char"/>
    <w:basedOn w:val="a0"/>
    <w:link w:val="a3"/>
    <w:rsid w:val="00C56FA4"/>
    <w:rPr>
      <w:rFonts w:ascii="Times New Roman" w:eastAsia="宋体" w:hAnsi="Times New Roman" w:cs="Times New Roman"/>
      <w:sz w:val="18"/>
      <w:szCs w:val="18"/>
    </w:rPr>
  </w:style>
  <w:style w:type="character" w:styleId="a4">
    <w:name w:val="page number"/>
    <w:basedOn w:val="a0"/>
    <w:rsid w:val="00C56FA4"/>
  </w:style>
  <w:style w:type="paragraph" w:styleId="a5">
    <w:name w:val="header"/>
    <w:basedOn w:val="a"/>
    <w:link w:val="Char0"/>
    <w:rsid w:val="00C56FA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rsid w:val="00C56FA4"/>
    <w:rPr>
      <w:rFonts w:ascii="Times New Roman" w:eastAsia="宋体" w:hAnsi="Times New Roman" w:cs="Times New Roman"/>
      <w:sz w:val="18"/>
      <w:szCs w:val="18"/>
    </w:rPr>
  </w:style>
  <w:style w:type="paragraph" w:styleId="a6">
    <w:name w:val="Balloon Text"/>
    <w:basedOn w:val="a"/>
    <w:link w:val="Char1"/>
    <w:uiPriority w:val="99"/>
    <w:semiHidden/>
    <w:unhideWhenUsed/>
    <w:rsid w:val="00502E3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502E3F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56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61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4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548</Words>
  <Characters>3124</Characters>
  <Application>Microsoft Office Word</Application>
  <DocSecurity>0</DocSecurity>
  <Lines>26</Lines>
  <Paragraphs>7</Paragraphs>
  <ScaleCrop>false</ScaleCrop>
  <Company>china</Company>
  <LinksUpToDate>false</LinksUpToDate>
  <CharactersWithSpaces>3665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网格中心</dc:creator>
  <cp:lastModifiedBy>金格科技</cp:lastModifiedBy>
  <cp:revision>17</cp:revision>
  <cp:lastPrinted>2021-02-01T06:46:00Z</cp:lastPrinted>
  <dcterms:created xsi:type="dcterms:W3CDTF">2022-05-30T05:09:00Z</dcterms:created>
  <dcterms:modified xsi:type="dcterms:W3CDTF">2022-06-14T02:44:00Z</dcterms:modified>
</cp:coreProperties>
</file>